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6D2314D1" w:rsidR="00E36103" w:rsidRPr="004241F1" w:rsidRDefault="00E36103" w:rsidP="00E3610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</w:t>
      </w:r>
      <w:r w:rsidR="00B96CD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RAN WG1 Meeting #</w:t>
      </w:r>
      <w:r w:rsidR="0078220D">
        <w:rPr>
          <w:rFonts w:eastAsiaTheme="minorEastAsia"/>
          <w:sz w:val="22"/>
          <w:szCs w:val="22"/>
          <w:lang w:eastAsia="zh-TW"/>
        </w:rPr>
        <w:t>1</w:t>
      </w:r>
      <w:r w:rsidR="00917DB9">
        <w:rPr>
          <w:rFonts w:eastAsiaTheme="minorEastAsia"/>
          <w:sz w:val="22"/>
          <w:szCs w:val="22"/>
          <w:lang w:eastAsia="zh-TW"/>
        </w:rPr>
        <w:t>1</w:t>
      </w:r>
      <w:r w:rsidR="004D5182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4241F1" w:rsidRPr="004241F1">
        <w:rPr>
          <w:rFonts w:eastAsiaTheme="minorEastAsia"/>
          <w:sz w:val="22"/>
          <w:szCs w:val="22"/>
          <w:lang w:eastAsia="zh-TW"/>
        </w:rPr>
        <w:t>R1-230</w:t>
      </w:r>
      <w:r w:rsidR="008D2581">
        <w:rPr>
          <w:rFonts w:eastAsiaTheme="minorEastAsia"/>
          <w:sz w:val="22"/>
          <w:szCs w:val="22"/>
          <w:lang w:eastAsia="zh-TW"/>
        </w:rPr>
        <w:t>5781</w:t>
      </w:r>
    </w:p>
    <w:p w14:paraId="79EA1028" w14:textId="356F39C1" w:rsidR="007A37AF" w:rsidRPr="00917DB9" w:rsidRDefault="003F2329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18"/>
          <w:szCs w:val="12"/>
          <w:lang w:eastAsia="ja-JP"/>
        </w:rPr>
      </w:pPr>
      <w:r w:rsidRPr="003F2329">
        <w:rPr>
          <w:rFonts w:ascii="Arial" w:eastAsia="MS Mincho" w:hAnsi="Arial" w:cs="Arial"/>
          <w:b/>
          <w:bCs/>
          <w:sz w:val="22"/>
          <w:szCs w:val="16"/>
          <w:lang w:eastAsia="ja-JP"/>
        </w:rPr>
        <w:t>Incheon, Korea, May 22</w:t>
      </w:r>
      <w:r w:rsidRPr="003F2329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nd</w:t>
      </w:r>
      <w:r w:rsidRPr="003F2329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May 26</w:t>
      </w:r>
      <w:r w:rsidRPr="003F2329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3F2329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18EB85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90B43">
        <w:rPr>
          <w:rFonts w:eastAsiaTheme="minorEastAsia"/>
          <w:sz w:val="22"/>
          <w:szCs w:val="22"/>
          <w:lang w:eastAsia="zh-TW"/>
        </w:rPr>
        <w:t>FGI</w:t>
      </w:r>
    </w:p>
    <w:p w14:paraId="49060C70" w14:textId="7956FA3E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86664E" w:rsidRPr="0086664E">
        <w:rPr>
          <w:lang w:eastAsia="x-none"/>
        </w:rPr>
        <w:t>Discussion on XR-specific capacity enhancements</w:t>
      </w:r>
    </w:p>
    <w:p w14:paraId="0817FC22" w14:textId="08C11A4F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536BF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CE3B46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86664E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5E0FE40A" w14:textId="44F97021" w:rsidR="00CE3B46" w:rsidRPr="00CE3B46" w:rsidRDefault="00CE3B46" w:rsidP="00CE3B46">
      <w:pPr>
        <w:rPr>
          <w:sz w:val="22"/>
          <w:szCs w:val="22"/>
        </w:rPr>
      </w:pPr>
      <w:r w:rsidRPr="00CE3B46">
        <w:rPr>
          <w:sz w:val="22"/>
          <w:szCs w:val="22"/>
        </w:rPr>
        <w:t xml:space="preserve">In RAN#112 [1], </w:t>
      </w:r>
      <w:r w:rsidR="00FC57D6" w:rsidRPr="00FC57D6">
        <w:rPr>
          <w:sz w:val="22"/>
          <w:szCs w:val="22"/>
        </w:rPr>
        <w:t>XR-specific capacity enhancements</w:t>
      </w:r>
      <w:r w:rsidRPr="00CE3B46">
        <w:rPr>
          <w:sz w:val="22"/>
          <w:szCs w:val="22"/>
        </w:rPr>
        <w:t xml:space="preserve"> </w:t>
      </w:r>
      <w:proofErr w:type="gramStart"/>
      <w:r w:rsidRPr="00CE3B46">
        <w:rPr>
          <w:sz w:val="22"/>
          <w:szCs w:val="22"/>
        </w:rPr>
        <w:t>was</w:t>
      </w:r>
      <w:proofErr w:type="gramEnd"/>
      <w:r w:rsidRPr="00CE3B46">
        <w:rPr>
          <w:sz w:val="22"/>
          <w:szCs w:val="22"/>
        </w:rPr>
        <w:t xml:space="preserve"> discussed and the following agreements were made.</w:t>
      </w:r>
    </w:p>
    <w:p w14:paraId="27E8462B" w14:textId="77777777" w:rsidR="009233FF" w:rsidRPr="00CC46AC" w:rsidRDefault="009233FF" w:rsidP="009233FF">
      <w:pPr>
        <w:rPr>
          <w:b/>
          <w:bCs/>
          <w:highlight w:val="green"/>
          <w:lang w:eastAsia="ja-JP"/>
        </w:rPr>
      </w:pPr>
      <w:r>
        <w:rPr>
          <w:b/>
          <w:bCs/>
          <w:highlight w:val="green"/>
          <w:lang w:eastAsia="ja-JP"/>
        </w:rPr>
        <w:t>Agreement</w:t>
      </w:r>
    </w:p>
    <w:p w14:paraId="14D8A588" w14:textId="77777777" w:rsidR="009233FF" w:rsidRDefault="009233FF" w:rsidP="009233FF">
      <w:pPr>
        <w:pStyle w:val="a6"/>
        <w:ind w:left="0"/>
      </w:pPr>
      <w:r w:rsidRPr="00112BDB">
        <w:t xml:space="preserve">For TDRA design for multi-CG PUSCH, prioritize </w:t>
      </w:r>
      <w:r>
        <w:t xml:space="preserve">Alt-A1, </w:t>
      </w:r>
      <w:r w:rsidRPr="00112BDB">
        <w:t>Alt-B</w:t>
      </w:r>
      <w:r>
        <w:t>,</w:t>
      </w:r>
      <w:r w:rsidRPr="00112BDB">
        <w:t xml:space="preserve"> and Alt-C2</w:t>
      </w:r>
      <w:r>
        <w:t xml:space="preserve"> for further </w:t>
      </w:r>
      <w:proofErr w:type="spellStart"/>
      <w:r>
        <w:t>downscoping</w:t>
      </w:r>
      <w:proofErr w:type="spellEnd"/>
      <w:r>
        <w:t xml:space="preserve"> and/or modification</w:t>
      </w:r>
      <w:r w:rsidRPr="00112BDB">
        <w:t xml:space="preserve"> from corresponding agreement in RAN1#112.</w:t>
      </w:r>
    </w:p>
    <w:p w14:paraId="4CCA419B" w14:textId="267BE950" w:rsidR="009233FF" w:rsidRDefault="009233FF" w:rsidP="009233FF">
      <w:pPr>
        <w:pStyle w:val="a6"/>
        <w:numPr>
          <w:ilvl w:val="0"/>
          <w:numId w:val="11"/>
        </w:numPr>
        <w:spacing w:after="0"/>
        <w:contextualSpacing w:val="0"/>
      </w:pPr>
      <w:r>
        <w:t>FFS: How to address TDD configuration issue</w:t>
      </w:r>
    </w:p>
    <w:p w14:paraId="0643B4F9" w14:textId="77777777" w:rsidR="009233FF" w:rsidRPr="00CC46AC" w:rsidRDefault="009233FF" w:rsidP="009233FF">
      <w:pPr>
        <w:rPr>
          <w:b/>
          <w:bCs/>
          <w:highlight w:val="green"/>
          <w:lang w:eastAsia="ja-JP"/>
        </w:rPr>
      </w:pPr>
      <w:r>
        <w:rPr>
          <w:b/>
          <w:bCs/>
          <w:highlight w:val="green"/>
          <w:lang w:eastAsia="ja-JP"/>
        </w:rPr>
        <w:t>Agreement</w:t>
      </w:r>
    </w:p>
    <w:p w14:paraId="1C24CA23" w14:textId="4764C14C" w:rsidR="009233FF" w:rsidRPr="009233FF" w:rsidRDefault="009233FF" w:rsidP="009233FF">
      <w:pPr>
        <w:rPr>
          <w:rFonts w:eastAsia="DengXian" w:cs="Arial"/>
        </w:rPr>
      </w:pPr>
      <w:r>
        <w:rPr>
          <w:rFonts w:cs="Arial"/>
          <w:lang w:eastAsia="ja-JP"/>
        </w:rPr>
        <w:t xml:space="preserve">For CG PUSCHs in a </w:t>
      </w:r>
      <w:r>
        <w:rPr>
          <w:rFonts w:cs="Arial"/>
        </w:rPr>
        <w:t xml:space="preserve">multi-PUSCHs CG configuration, MCS of the CG PUSCHs in the CG configuration are the same between different PUSCH </w:t>
      </w:r>
      <w:proofErr w:type="gramStart"/>
      <w:r>
        <w:rPr>
          <w:rFonts w:cs="Arial"/>
        </w:rPr>
        <w:t>occasions</w:t>
      </w:r>
      <w:proofErr w:type="gramEnd"/>
    </w:p>
    <w:p w14:paraId="4A6B5BAF" w14:textId="77777777" w:rsidR="009233FF" w:rsidRPr="00CC46AC" w:rsidRDefault="009233FF" w:rsidP="009233FF">
      <w:pPr>
        <w:rPr>
          <w:b/>
          <w:bCs/>
          <w:highlight w:val="green"/>
          <w:lang w:eastAsia="ja-JP"/>
        </w:rPr>
      </w:pPr>
      <w:r>
        <w:rPr>
          <w:b/>
          <w:bCs/>
          <w:highlight w:val="green"/>
          <w:lang w:eastAsia="ja-JP"/>
        </w:rPr>
        <w:t>Agreement</w:t>
      </w:r>
    </w:p>
    <w:p w14:paraId="5E47E29A" w14:textId="1FF2F9C5" w:rsidR="009233FF" w:rsidRPr="009233FF" w:rsidRDefault="009233FF" w:rsidP="009233FF">
      <w:pPr>
        <w:rPr>
          <w:rFonts w:eastAsia="DengXian" w:cs="Arial"/>
        </w:rPr>
      </w:pPr>
      <w:r>
        <w:rPr>
          <w:rFonts w:cs="Arial"/>
          <w:lang w:eastAsia="ja-JP"/>
        </w:rPr>
        <w:t xml:space="preserve">For CG PUSCHs in a </w:t>
      </w:r>
      <w:r>
        <w:rPr>
          <w:rFonts w:cs="Arial"/>
        </w:rPr>
        <w:t xml:space="preserve">multi-PUSCHs CG configuration, FDRA of the CG PUSCHs in the CG configuration are the same between different PUSCH </w:t>
      </w:r>
      <w:proofErr w:type="spellStart"/>
      <w:proofErr w:type="gramStart"/>
      <w:r>
        <w:rPr>
          <w:rFonts w:cs="Arial"/>
        </w:rPr>
        <w:t>occassions</w:t>
      </w:r>
      <w:proofErr w:type="spellEnd"/>
      <w:proofErr w:type="gramEnd"/>
    </w:p>
    <w:p w14:paraId="06CD0504" w14:textId="77777777" w:rsidR="009233FF" w:rsidRPr="008D0F2F" w:rsidRDefault="009233FF" w:rsidP="009233FF">
      <w:pPr>
        <w:rPr>
          <w:rFonts w:cs="Times"/>
          <w:b/>
          <w:highlight w:val="green"/>
          <w:lang w:eastAsia="x-none"/>
        </w:rPr>
      </w:pPr>
      <w:r w:rsidRPr="008D0F2F">
        <w:rPr>
          <w:rFonts w:cs="Times"/>
          <w:b/>
          <w:highlight w:val="green"/>
          <w:lang w:eastAsia="x-none"/>
        </w:rPr>
        <w:t>Agreement</w:t>
      </w:r>
    </w:p>
    <w:p w14:paraId="0246207B" w14:textId="77777777" w:rsidR="009233FF" w:rsidRPr="00B4015F" w:rsidRDefault="009233FF" w:rsidP="009233FF">
      <w:pPr>
        <w:rPr>
          <w:rFonts w:eastAsia="Times New Roman" w:cs="Times"/>
        </w:rPr>
      </w:pPr>
      <w:r w:rsidRPr="00B4015F">
        <w:rPr>
          <w:rFonts w:eastAsia="Times New Roman" w:cs="Times"/>
        </w:rPr>
        <w:t>For dynamic indication of unused CG PUSCH transmission occasion(s) based on a UCI, the indicated “unused” CG PUSCH TO(s), if any, by the UCI in a CG PUSCH</w:t>
      </w:r>
      <w:r w:rsidRPr="00B4015F">
        <w:rPr>
          <w:rFonts w:eastAsia="Times New Roman" w:cs="Times"/>
          <w:lang w:val="en-US"/>
        </w:rPr>
        <w:t xml:space="preserve"> for a CG configuration</w:t>
      </w:r>
      <w:r w:rsidRPr="00B4015F">
        <w:rPr>
          <w:rFonts w:eastAsia="Times New Roman" w:cs="Times"/>
        </w:rPr>
        <w:t xml:space="preserve"> </w:t>
      </w:r>
    </w:p>
    <w:p w14:paraId="5758C0BC" w14:textId="77777777" w:rsidR="009233FF" w:rsidRPr="00B4015F" w:rsidRDefault="009233FF" w:rsidP="009233FF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</w:rPr>
      </w:pPr>
      <w:r w:rsidRPr="00B4015F">
        <w:rPr>
          <w:rFonts w:cs="Times"/>
        </w:rPr>
        <w:t>can be consecutive or non-consecutive CG PUSCH TO(s) in time domain</w:t>
      </w:r>
      <w:r w:rsidRPr="00B4015F">
        <w:rPr>
          <w:rFonts w:cs="Times"/>
          <w:lang w:val="en-US"/>
        </w:rPr>
        <w:t xml:space="preserve"> [in one CG period]</w:t>
      </w:r>
    </w:p>
    <w:p w14:paraId="02E6D308" w14:textId="77777777" w:rsidR="009233FF" w:rsidRPr="00B4015F" w:rsidRDefault="009233FF" w:rsidP="009233FF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Times"/>
        </w:rPr>
      </w:pPr>
      <w:r w:rsidRPr="00B4015F">
        <w:rPr>
          <w:rFonts w:cs="Times"/>
        </w:rPr>
        <w:t>FFS whether/how the unused TO(s) can be associated to multiple CG configuration.</w:t>
      </w:r>
    </w:p>
    <w:p w14:paraId="6C3A7F25" w14:textId="77777777" w:rsidR="009233FF" w:rsidRPr="00B4015F" w:rsidRDefault="009233FF" w:rsidP="009233FF">
      <w:pPr>
        <w:rPr>
          <w:rFonts w:cs="Times"/>
        </w:rPr>
      </w:pPr>
      <w:r w:rsidRPr="00B4015F">
        <w:rPr>
          <w:rFonts w:cs="Times"/>
        </w:rPr>
        <w:t>Note: FFSs and further details in corresponding agreement in RAN1#112 for the selected option are remained for further discussion</w:t>
      </w:r>
    </w:p>
    <w:p w14:paraId="180A68AC" w14:textId="70637494" w:rsidR="009233FF" w:rsidRPr="009233FF" w:rsidRDefault="009233FF" w:rsidP="009233FF">
      <w:pPr>
        <w:rPr>
          <w:rFonts w:cs="Times"/>
          <w:lang w:eastAsia="x-none"/>
        </w:rPr>
      </w:pPr>
      <w:r w:rsidRPr="00B4015F">
        <w:rPr>
          <w:rFonts w:cs="Times"/>
          <w:lang w:val="en-US"/>
        </w:rPr>
        <w:t xml:space="preserve">Note: Above corresponds to </w:t>
      </w:r>
      <w:r w:rsidRPr="00B4015F">
        <w:rPr>
          <w:rFonts w:cs="Times"/>
        </w:rPr>
        <w:t>Option 2 (</w:t>
      </w:r>
      <w:proofErr w:type="spellStart"/>
      <w:r w:rsidRPr="00B4015F">
        <w:rPr>
          <w:rFonts w:cs="Times"/>
          <w:lang w:val="en-US"/>
        </w:rPr>
        <w:t>w.r.t.</w:t>
      </w:r>
      <w:proofErr w:type="spellEnd"/>
      <w:r w:rsidRPr="00B4015F">
        <w:rPr>
          <w:rFonts w:cs="Times"/>
          <w:lang w:val="en-US"/>
        </w:rPr>
        <w:t xml:space="preserve"> </w:t>
      </w:r>
      <w:r w:rsidRPr="00B4015F">
        <w:rPr>
          <w:rFonts w:cs="Times"/>
        </w:rPr>
        <w:t>agreement in RAN1#112)</w:t>
      </w:r>
    </w:p>
    <w:p w14:paraId="625E6028" w14:textId="77777777" w:rsidR="009233FF" w:rsidRPr="00886439" w:rsidRDefault="009233FF" w:rsidP="009233FF">
      <w:pPr>
        <w:rPr>
          <w:b/>
          <w:bCs/>
          <w:highlight w:val="green"/>
          <w:lang w:eastAsia="x-none"/>
        </w:rPr>
      </w:pPr>
      <w:r w:rsidRPr="00886439">
        <w:rPr>
          <w:b/>
          <w:bCs/>
          <w:highlight w:val="green"/>
          <w:lang w:eastAsia="x-none"/>
        </w:rPr>
        <w:t>Agreement</w:t>
      </w:r>
    </w:p>
    <w:p w14:paraId="599BB7EB" w14:textId="77777777" w:rsidR="009233FF" w:rsidRPr="00886439" w:rsidRDefault="009233FF" w:rsidP="009233FF">
      <w:pPr>
        <w:pStyle w:val="a6"/>
        <w:numPr>
          <w:ilvl w:val="0"/>
          <w:numId w:val="14"/>
        </w:numPr>
        <w:spacing w:after="0"/>
        <w:ind w:hanging="357"/>
        <w:contextualSpacing w:val="0"/>
        <w:jc w:val="both"/>
        <w:rPr>
          <w:rFonts w:ascii="Times New Roman" w:hAnsi="Times New Roman"/>
          <w:szCs w:val="20"/>
          <w:lang w:val="en-US"/>
        </w:rPr>
      </w:pPr>
      <w:r w:rsidRPr="008D0F2F">
        <w:rPr>
          <w:rFonts w:ascii="Times New Roman" w:hAnsi="Times New Roman"/>
          <w:b/>
          <w:bCs/>
          <w:szCs w:val="20"/>
          <w:lang w:val="en-US"/>
        </w:rPr>
        <w:t>Option 1</w:t>
      </w:r>
      <w:r w:rsidRPr="008D0F2F">
        <w:rPr>
          <w:rFonts w:ascii="Times New Roman" w:hAnsi="Times New Roman"/>
          <w:szCs w:val="20"/>
          <w:lang w:val="en-US"/>
        </w:rPr>
        <w:t>: For a CG PUSCH configuration, the UTO-UCI is included in every CG PUSCH that is transmitted</w:t>
      </w:r>
      <w:r w:rsidRPr="00886439">
        <w:rPr>
          <w:rFonts w:ascii="Times New Roman" w:hAnsi="Times New Roman"/>
          <w:szCs w:val="20"/>
          <w:lang w:val="en-US"/>
        </w:rPr>
        <w:t xml:space="preserve"> (that is Option 1 in corresponding agreement in RAN1#112)</w:t>
      </w:r>
    </w:p>
    <w:p w14:paraId="45EBA6F6" w14:textId="77777777" w:rsidR="009233FF" w:rsidRPr="00886439" w:rsidRDefault="009233FF" w:rsidP="009233FF">
      <w:pPr>
        <w:pStyle w:val="a6"/>
        <w:numPr>
          <w:ilvl w:val="1"/>
          <w:numId w:val="13"/>
        </w:numPr>
        <w:spacing w:after="0"/>
        <w:ind w:hanging="357"/>
        <w:contextualSpacing w:val="0"/>
        <w:jc w:val="both"/>
        <w:rPr>
          <w:rFonts w:ascii="Times New Roman" w:hAnsi="Times New Roman"/>
          <w:szCs w:val="20"/>
          <w:lang w:val="en-US"/>
        </w:rPr>
      </w:pPr>
      <w:r w:rsidRPr="00886439">
        <w:rPr>
          <w:rFonts w:ascii="Times New Roman" w:hAnsi="Times New Roman"/>
          <w:szCs w:val="20"/>
          <w:lang w:val="en-US"/>
        </w:rPr>
        <w:t xml:space="preserve">FFS </w:t>
      </w:r>
      <w:proofErr w:type="gramStart"/>
      <w:r w:rsidRPr="00886439">
        <w:rPr>
          <w:rFonts w:ascii="Times New Roman" w:hAnsi="Times New Roman"/>
          <w:szCs w:val="20"/>
          <w:lang w:val="en-US"/>
        </w:rPr>
        <w:t>details</w:t>
      </w:r>
      <w:proofErr w:type="gramEnd"/>
    </w:p>
    <w:p w14:paraId="14C52C3E" w14:textId="5BE029F2" w:rsidR="009233FF" w:rsidRPr="009233FF" w:rsidRDefault="009233FF" w:rsidP="009233FF">
      <w:pPr>
        <w:pStyle w:val="a6"/>
        <w:numPr>
          <w:ilvl w:val="0"/>
          <w:numId w:val="13"/>
        </w:numPr>
        <w:spacing w:after="0"/>
        <w:ind w:hanging="357"/>
        <w:contextualSpacing w:val="0"/>
        <w:rPr>
          <w:rFonts w:ascii="Times New Roman" w:hAnsi="Times New Roman"/>
          <w:szCs w:val="20"/>
          <w:lang w:val="en-US"/>
        </w:rPr>
      </w:pPr>
      <w:r w:rsidRPr="00886439">
        <w:rPr>
          <w:rFonts w:ascii="Times New Roman" w:hAnsi="Times New Roman"/>
          <w:szCs w:val="20"/>
          <w:lang w:val="en-US"/>
        </w:rPr>
        <w:t>Note: The term “UTO-UCI” refers to the “UCI that provides information about unused CG PUSCH transmission occasions” for convenience.</w:t>
      </w:r>
    </w:p>
    <w:p w14:paraId="6B3F0131" w14:textId="77777777" w:rsidR="009233FF" w:rsidRPr="008D0F2F" w:rsidRDefault="009233FF" w:rsidP="009233FF">
      <w:pPr>
        <w:rPr>
          <w:rFonts w:cs="Times"/>
          <w:b/>
          <w:bCs/>
          <w:highlight w:val="green"/>
          <w:lang w:eastAsia="x-none"/>
        </w:rPr>
      </w:pPr>
      <w:r w:rsidRPr="008D0F2F">
        <w:rPr>
          <w:rFonts w:cs="Times"/>
          <w:b/>
          <w:bCs/>
          <w:highlight w:val="green"/>
          <w:lang w:eastAsia="x-none"/>
        </w:rPr>
        <w:t>Agreement</w:t>
      </w:r>
    </w:p>
    <w:p w14:paraId="69408C86" w14:textId="3CF0F4A7" w:rsidR="009233FF" w:rsidRPr="009233FF" w:rsidRDefault="009233FF" w:rsidP="009233FF">
      <w:pPr>
        <w:pStyle w:val="a6"/>
        <w:ind w:left="0"/>
        <w:rPr>
          <w:rFonts w:cs="Times"/>
          <w:szCs w:val="20"/>
          <w:lang w:val="en-US"/>
        </w:rPr>
      </w:pPr>
      <w:r w:rsidRPr="008D0F2F">
        <w:rPr>
          <w:rFonts w:cs="Times"/>
          <w:szCs w:val="20"/>
          <w:lang w:val="en-US"/>
        </w:rPr>
        <w:t>The UCI that provides information about unused CG PUSCH transmission occasions is defined as a “new UCI” (</w:t>
      </w:r>
      <w:proofErr w:type="gramStart"/>
      <w:r w:rsidRPr="008D0F2F">
        <w:rPr>
          <w:rFonts w:cs="Times"/>
          <w:szCs w:val="20"/>
          <w:lang w:val="en-US"/>
        </w:rPr>
        <w:t>i.e.</w:t>
      </w:r>
      <w:proofErr w:type="gramEnd"/>
      <w:r w:rsidRPr="008D0F2F">
        <w:rPr>
          <w:rFonts w:cs="Times"/>
          <w:szCs w:val="20"/>
          <w:lang w:val="en-US"/>
        </w:rPr>
        <w:t xml:space="preserve"> Alt. 1 of previous agreement).</w:t>
      </w:r>
    </w:p>
    <w:p w14:paraId="6C5BF0E1" w14:textId="77777777" w:rsidR="009233FF" w:rsidRPr="008D0F2F" w:rsidRDefault="009233FF" w:rsidP="009233FF">
      <w:pPr>
        <w:rPr>
          <w:rFonts w:cs="Times"/>
          <w:b/>
          <w:bCs/>
          <w:highlight w:val="green"/>
          <w:lang w:eastAsia="x-none"/>
        </w:rPr>
      </w:pPr>
      <w:r w:rsidRPr="008D0F2F">
        <w:rPr>
          <w:rFonts w:cs="Times"/>
          <w:b/>
          <w:bCs/>
          <w:highlight w:val="green"/>
          <w:lang w:eastAsia="x-none"/>
        </w:rPr>
        <w:t>Agreement</w:t>
      </w:r>
    </w:p>
    <w:p w14:paraId="1E34DFC7" w14:textId="77777777" w:rsidR="009233FF" w:rsidRPr="008D0F2F" w:rsidRDefault="009233FF" w:rsidP="009233FF">
      <w:pPr>
        <w:pStyle w:val="a6"/>
        <w:numPr>
          <w:ilvl w:val="0"/>
          <w:numId w:val="15"/>
        </w:numPr>
        <w:spacing w:after="0"/>
        <w:contextualSpacing w:val="0"/>
        <w:rPr>
          <w:rFonts w:cs="Times"/>
          <w:szCs w:val="20"/>
          <w:lang w:val="en-US"/>
        </w:rPr>
      </w:pPr>
      <w:r w:rsidRPr="008D0F2F">
        <w:rPr>
          <w:rFonts w:cs="Times"/>
          <w:szCs w:val="20"/>
          <w:lang w:val="en-US"/>
        </w:rPr>
        <w:t>With respect to PHY two-level priority, for a configured grant PUSCH configuration, the “UTO-UCI” has the same priority level as the configured grant PUSCH.</w:t>
      </w:r>
    </w:p>
    <w:p w14:paraId="559A4E61" w14:textId="34D2F62C" w:rsidR="009233FF" w:rsidRPr="009233FF" w:rsidRDefault="009233FF" w:rsidP="009233FF">
      <w:pPr>
        <w:pStyle w:val="a6"/>
        <w:numPr>
          <w:ilvl w:val="0"/>
          <w:numId w:val="15"/>
        </w:numPr>
        <w:spacing w:after="0"/>
        <w:contextualSpacing w:val="0"/>
        <w:rPr>
          <w:rFonts w:cs="Times"/>
          <w:szCs w:val="20"/>
          <w:lang w:val="en-US"/>
        </w:rPr>
      </w:pPr>
      <w:r w:rsidRPr="008D0F2F">
        <w:rPr>
          <w:rFonts w:cs="Times"/>
          <w:szCs w:val="20"/>
          <w:lang w:val="en-US"/>
        </w:rPr>
        <w:t>Note: The term “UTO-UCI” refers to the “UCI that provides information about unused CG PUSCH transmission occasions” for convenience.</w:t>
      </w:r>
    </w:p>
    <w:p w14:paraId="1BBDB0D6" w14:textId="77777777" w:rsidR="009233FF" w:rsidRPr="00572B22" w:rsidRDefault="009233FF" w:rsidP="009233FF">
      <w:pPr>
        <w:rPr>
          <w:b/>
          <w:bCs/>
          <w:highlight w:val="green"/>
          <w:lang w:val="en-US" w:eastAsia="x-none"/>
        </w:rPr>
      </w:pPr>
      <w:r w:rsidRPr="00572B22">
        <w:rPr>
          <w:b/>
          <w:bCs/>
          <w:highlight w:val="green"/>
          <w:lang w:val="en-US" w:eastAsia="x-none"/>
        </w:rPr>
        <w:lastRenderedPageBreak/>
        <w:t>Agreement</w:t>
      </w:r>
    </w:p>
    <w:p w14:paraId="5735D42A" w14:textId="77777777" w:rsidR="009233FF" w:rsidRPr="009233FF" w:rsidRDefault="009233FF" w:rsidP="009233FF">
      <w:pPr>
        <w:rPr>
          <w:rFonts w:ascii="Calibri" w:hAnsi="Calibri" w:cs="Calibri"/>
        </w:rPr>
      </w:pPr>
      <w:r w:rsidRPr="009233FF">
        <w:t>The existing CG-UCI encoding and multiplexing procedures are reused for encoding the “UTO-UCI” in a configured grant PUSCH in absence or presence of other UCIs being multiplexed in the PUSCH, by applying the following adjustments:</w:t>
      </w:r>
    </w:p>
    <w:p w14:paraId="4719219B" w14:textId="62C05B5F" w:rsidR="009233FF" w:rsidRPr="009233FF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>The “UTO-UCI” is used instead of CG-UCI in the corresponding procedures for encoding of CG-UCI and/or HARQ-ACK, whichever is present.</w:t>
      </w:r>
    </w:p>
    <w:p w14:paraId="2A2B02B0" w14:textId="77777777" w:rsidR="009233FF" w:rsidRPr="009233FF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>For determining the beta-offset,</w:t>
      </w:r>
    </w:p>
    <w:p w14:paraId="4F12E970" w14:textId="3DB79734" w:rsidR="009233FF" w:rsidRPr="009233FF" w:rsidRDefault="009233FF" w:rsidP="009233FF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>Beta offset is configured for the “UTO-</w:t>
      </w:r>
      <w:proofErr w:type="gramStart"/>
      <w:r w:rsidRPr="009233FF">
        <w:rPr>
          <w:rFonts w:eastAsia="Times New Roman" w:cs="Arial"/>
        </w:rPr>
        <w:t>UCI”</w:t>
      </w:r>
      <w:proofErr w:type="gramEnd"/>
      <w:r w:rsidRPr="009233FF">
        <w:rPr>
          <w:rFonts w:eastAsia="Times New Roman"/>
        </w:rPr>
        <w:t xml:space="preserve"> </w:t>
      </w:r>
    </w:p>
    <w:p w14:paraId="23923CD0" w14:textId="47307324" w:rsidR="009233FF" w:rsidRPr="009233FF" w:rsidRDefault="009233FF" w:rsidP="009233FF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 xml:space="preserve">If UTO-UCI and HARQ-ACK is not jointly encoded, the beta offset for the “UTO-UCI” is used in the procedures instead of CG-UCI beta </w:t>
      </w:r>
      <w:proofErr w:type="gramStart"/>
      <w:r w:rsidRPr="009233FF">
        <w:rPr>
          <w:rFonts w:eastAsia="Times New Roman" w:cs="Arial"/>
        </w:rPr>
        <w:t>offset</w:t>
      </w:r>
      <w:proofErr w:type="gramEnd"/>
    </w:p>
    <w:p w14:paraId="3C33CA35" w14:textId="77777777" w:rsidR="009233FF" w:rsidRPr="009233FF" w:rsidRDefault="009233FF" w:rsidP="009233FF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>If UTO-UCI and HARQ-ACK is jointly encoded, HARQ-ACK beta offset is used in the procedures</w:t>
      </w:r>
      <w:r w:rsidRPr="009233FF">
        <w:rPr>
          <w:rFonts w:eastAsia="Times New Roman"/>
        </w:rPr>
        <w:t xml:space="preserve"> </w:t>
      </w:r>
      <w:r w:rsidRPr="009233FF">
        <w:rPr>
          <w:rFonts w:eastAsia="Times New Roman" w:cs="Arial"/>
        </w:rPr>
        <w:t xml:space="preserve">instead of CG-UCI beta </w:t>
      </w:r>
      <w:proofErr w:type="gramStart"/>
      <w:r w:rsidRPr="009233FF">
        <w:rPr>
          <w:rFonts w:eastAsia="Times New Roman" w:cs="Arial"/>
        </w:rPr>
        <w:t>offset</w:t>
      </w:r>
      <w:proofErr w:type="gramEnd"/>
    </w:p>
    <w:p w14:paraId="29E13A82" w14:textId="77777777" w:rsidR="009233FF" w:rsidRPr="009233FF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>FFS on sequence generation order between UTO-UCI and HARQ-ACK</w:t>
      </w:r>
    </w:p>
    <w:p w14:paraId="408E4C3E" w14:textId="77777777" w:rsidR="009233FF" w:rsidRPr="009233FF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 xml:space="preserve">FFS on dropping rule between UTO-UCI and HARQ-ACK when joint encoding is not </w:t>
      </w:r>
      <w:proofErr w:type="gramStart"/>
      <w:r w:rsidRPr="009233FF">
        <w:rPr>
          <w:rFonts w:eastAsia="Times New Roman" w:cs="Arial"/>
        </w:rPr>
        <w:t>configured</w:t>
      </w:r>
      <w:proofErr w:type="gramEnd"/>
    </w:p>
    <w:p w14:paraId="5DC11C7A" w14:textId="09E0E2A4" w:rsidR="009233FF" w:rsidRPr="009233FF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9233FF">
        <w:rPr>
          <w:rFonts w:eastAsia="Times New Roman" w:cs="Arial"/>
        </w:rPr>
        <w:t>Note: The term “UTO-UCI” refers to the “UCI that provides information about unused CG PUSCH transmission occasions” for convenience.</w:t>
      </w:r>
    </w:p>
    <w:p w14:paraId="546E4B50" w14:textId="77777777" w:rsidR="009233FF" w:rsidRPr="00572B22" w:rsidRDefault="009233FF" w:rsidP="009233FF">
      <w:pPr>
        <w:rPr>
          <w:b/>
          <w:bCs/>
          <w:highlight w:val="green"/>
          <w:lang w:val="en-US" w:eastAsia="x-none"/>
        </w:rPr>
      </w:pPr>
      <w:r w:rsidRPr="00572B22">
        <w:rPr>
          <w:b/>
          <w:bCs/>
          <w:highlight w:val="green"/>
          <w:lang w:val="en-US" w:eastAsia="x-none"/>
        </w:rPr>
        <w:t>Agreement</w:t>
      </w:r>
    </w:p>
    <w:p w14:paraId="264C117C" w14:textId="77777777" w:rsidR="009233FF" w:rsidRPr="005F33FA" w:rsidRDefault="009233FF" w:rsidP="009233FF">
      <w:pPr>
        <w:rPr>
          <w:rFonts w:cs="Times"/>
        </w:rPr>
      </w:pPr>
      <w:r w:rsidRPr="005F33FA">
        <w:rPr>
          <w:rFonts w:cs="Times"/>
        </w:rPr>
        <w:t>From RAN1 perspective, for determination of HARQ process Ids associated to PUSCHs in multi-PUSCHs CG assuming one TB per PUSCH:</w:t>
      </w:r>
    </w:p>
    <w:p w14:paraId="4F477838" w14:textId="77777777" w:rsidR="009233FF" w:rsidRPr="005F33FA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bookmarkStart w:id="0" w:name="_Hlk134621990"/>
      <w:r w:rsidRPr="005F33FA">
        <w:rPr>
          <w:rFonts w:eastAsia="Times New Roman" w:cs="Arial"/>
        </w:rPr>
        <w:t xml:space="preserve">The HARQ process ID for the first configured/valid PUSCH in a period is determined based on the legacy CG procedure when </w:t>
      </w:r>
      <w:r w:rsidRPr="0045639F">
        <w:rPr>
          <w:rFonts w:eastAsia="Times New Roman" w:cs="Arial"/>
          <w:i/>
        </w:rPr>
        <w:t>cg-</w:t>
      </w:r>
      <w:proofErr w:type="spellStart"/>
      <w:r w:rsidRPr="0045639F">
        <w:rPr>
          <w:rFonts w:eastAsia="Times New Roman" w:cs="Arial"/>
          <w:i/>
        </w:rPr>
        <w:t>RetransmissionTimer</w:t>
      </w:r>
      <w:proofErr w:type="spellEnd"/>
      <w:r w:rsidRPr="005F33FA">
        <w:rPr>
          <w:rFonts w:eastAsia="Times New Roman" w:cs="Arial"/>
        </w:rPr>
        <w:t xml:space="preserve"> is not configured</w:t>
      </w:r>
      <w:bookmarkEnd w:id="0"/>
      <w:r w:rsidRPr="005F33FA">
        <w:rPr>
          <w:rFonts w:eastAsia="Times New Roman" w:cs="Arial"/>
        </w:rPr>
        <w:t xml:space="preserve">, and applying the following formula, whichever is </w:t>
      </w:r>
      <w:proofErr w:type="gramStart"/>
      <w:r w:rsidRPr="005F33FA">
        <w:rPr>
          <w:rFonts w:eastAsia="Times New Roman" w:cs="Arial"/>
        </w:rPr>
        <w:t>applicable</w:t>
      </w:r>
      <w:proofErr w:type="gramEnd"/>
    </w:p>
    <w:p w14:paraId="03DBE2B3" w14:textId="77777777" w:rsidR="009233FF" w:rsidRPr="005F33FA" w:rsidRDefault="009233FF" w:rsidP="009233FF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eastAsia="Times New Roman" w:cs="Times"/>
          <w:lang w:eastAsia="ko-KR"/>
        </w:rPr>
        <w:t>HARQ Process ID = [</w:t>
      </w:r>
      <w:proofErr w:type="gramStart"/>
      <w:r w:rsidRPr="005F33FA">
        <w:rPr>
          <w:rFonts w:eastAsia="Times New Roman" w:cs="Times"/>
          <w:lang w:eastAsia="ko-KR"/>
        </w:rPr>
        <w:t>floor(</w:t>
      </w:r>
      <w:proofErr w:type="gramEnd"/>
      <w:r w:rsidRPr="005F33FA">
        <w:rPr>
          <w:rFonts w:eastAsia="Times New Roman" w:cs="Times"/>
          <w:lang w:eastAsia="ko-KR"/>
        </w:rPr>
        <w:t>X*(</w:t>
      </w:r>
      <w:proofErr w:type="spellStart"/>
      <w:r w:rsidRPr="005F33FA">
        <w:rPr>
          <w:rFonts w:eastAsia="Times New Roman" w:cs="Times"/>
          <w:lang w:eastAsia="ko-KR"/>
        </w:rPr>
        <w:t>CURRENT_symbol</w:t>
      </w:r>
      <w:proofErr w:type="spellEnd"/>
      <w:r w:rsidRPr="005F33FA">
        <w:rPr>
          <w:rFonts w:eastAsia="Times New Roman" w:cs="Times"/>
          <w:lang w:eastAsia="ko-KR"/>
        </w:rPr>
        <w:t xml:space="preserve"> – offset1) / </w:t>
      </w:r>
      <w:r w:rsidRPr="005F33FA">
        <w:rPr>
          <w:rFonts w:eastAsia="Times New Roman" w:cs="Times"/>
          <w:i/>
          <w:lang w:eastAsia="ko-KR"/>
        </w:rPr>
        <w:t>periodicity</w:t>
      </w:r>
      <w:r w:rsidRPr="005F33FA">
        <w:rPr>
          <w:rFonts w:eastAsia="Times New Roman" w:cs="Times"/>
          <w:lang w:eastAsia="ko-KR"/>
        </w:rPr>
        <w:t xml:space="preserve">) + offset2] modulo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</w:p>
    <w:p w14:paraId="2594A527" w14:textId="77777777" w:rsidR="009233FF" w:rsidRPr="005F33FA" w:rsidRDefault="009233FF" w:rsidP="009233FF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eastAsia="Times New Roman" w:cs="Times"/>
          <w:lang w:eastAsia="ko-KR"/>
        </w:rPr>
        <w:t>HARQ Process ID = [</w:t>
      </w:r>
      <w:proofErr w:type="gramStart"/>
      <w:r w:rsidRPr="005F33FA">
        <w:rPr>
          <w:rFonts w:eastAsia="Times New Roman" w:cs="Times"/>
          <w:lang w:eastAsia="ko-KR"/>
        </w:rPr>
        <w:t>floor(</w:t>
      </w:r>
      <w:proofErr w:type="gramEnd"/>
      <w:r w:rsidRPr="005F33FA">
        <w:rPr>
          <w:rFonts w:eastAsia="Times New Roman" w:cs="Times"/>
          <w:lang w:eastAsia="ko-KR"/>
        </w:rPr>
        <w:t>X*(</w:t>
      </w:r>
      <w:proofErr w:type="spellStart"/>
      <w:r w:rsidRPr="005F33FA">
        <w:rPr>
          <w:rFonts w:eastAsia="Times New Roman" w:cs="Times"/>
          <w:lang w:eastAsia="ko-KR"/>
        </w:rPr>
        <w:t>CURRENT_symbol</w:t>
      </w:r>
      <w:proofErr w:type="spellEnd"/>
      <w:r w:rsidRPr="005F33FA">
        <w:rPr>
          <w:rFonts w:eastAsia="Times New Roman" w:cs="Times"/>
          <w:lang w:eastAsia="ko-KR"/>
        </w:rPr>
        <w:t xml:space="preserve"> – offset1) / </w:t>
      </w:r>
      <w:r w:rsidRPr="005F33FA">
        <w:rPr>
          <w:rFonts w:eastAsia="Times New Roman" w:cs="Times"/>
          <w:i/>
          <w:lang w:eastAsia="ko-KR"/>
        </w:rPr>
        <w:t>periodicity</w:t>
      </w:r>
      <w:r w:rsidRPr="005F33FA">
        <w:rPr>
          <w:rFonts w:eastAsia="Times New Roman" w:cs="Times"/>
          <w:lang w:eastAsia="ko-KR"/>
        </w:rPr>
        <w:t xml:space="preserve">) + offset2] modulo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  <w:r w:rsidRPr="005F33FA">
        <w:rPr>
          <w:rFonts w:eastAsia="Times New Roman" w:cs="Times"/>
          <w:lang w:eastAsia="ko-KR"/>
        </w:rPr>
        <w:t xml:space="preserve"> + </w:t>
      </w:r>
      <w:r w:rsidRPr="005F33FA">
        <w:rPr>
          <w:rFonts w:eastAsia="Times New Roman" w:cs="Times"/>
          <w:i/>
          <w:lang w:eastAsia="ko-KR"/>
        </w:rPr>
        <w:t>harq-ProcID-Offset2</w:t>
      </w:r>
    </w:p>
    <w:p w14:paraId="52907E84" w14:textId="77777777" w:rsidR="009233FF" w:rsidRPr="005F33FA" w:rsidRDefault="009233FF" w:rsidP="009233FF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Style w:val="contentpasted2"/>
          <w:rFonts w:eastAsia="Times New Roman" w:cs="Arial"/>
        </w:rPr>
      </w:pPr>
      <w:r w:rsidRPr="005F33FA">
        <w:rPr>
          <w:rFonts w:eastAsia="Times New Roman" w:cs="Times"/>
          <w:lang w:val="en-US" w:eastAsia="ko-KR"/>
        </w:rPr>
        <w:t xml:space="preserve">FFS whether in formulas above </w:t>
      </w:r>
      <w:r w:rsidRPr="005F33FA">
        <w:rPr>
          <w:rStyle w:val="contentpasted2"/>
          <w:rFonts w:cs="Times"/>
          <w:shd w:val="clear" w:color="auto" w:fill="FFFFFF"/>
          <w:lang w:val="en-US"/>
        </w:rPr>
        <w:t>X is outside or inside floor operation, i.e.</w:t>
      </w:r>
    </w:p>
    <w:p w14:paraId="0C527462" w14:textId="77777777" w:rsidR="009233FF" w:rsidRPr="005F33FA" w:rsidRDefault="009233FF" w:rsidP="009233FF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eastAsia="Times New Roman" w:cs="Times"/>
          <w:lang w:eastAsia="ko-KR"/>
        </w:rPr>
        <w:t>HARQ Process ID = [X*</w:t>
      </w:r>
      <w:proofErr w:type="gramStart"/>
      <w:r w:rsidRPr="005F33FA">
        <w:rPr>
          <w:rFonts w:eastAsia="Times New Roman" w:cs="Times"/>
          <w:lang w:eastAsia="ko-KR"/>
        </w:rPr>
        <w:t>floor( (</w:t>
      </w:r>
      <w:proofErr w:type="spellStart"/>
      <w:proofErr w:type="gramEnd"/>
      <w:r w:rsidRPr="005F33FA">
        <w:rPr>
          <w:rFonts w:eastAsia="Times New Roman" w:cs="Times"/>
          <w:lang w:eastAsia="ko-KR"/>
        </w:rPr>
        <w:t>CURRENT_symbol</w:t>
      </w:r>
      <w:proofErr w:type="spellEnd"/>
      <w:r w:rsidRPr="005F33FA">
        <w:rPr>
          <w:rFonts w:eastAsia="Times New Roman" w:cs="Times"/>
          <w:lang w:eastAsia="ko-KR"/>
        </w:rPr>
        <w:t xml:space="preserve"> – offset1) / </w:t>
      </w:r>
      <w:r w:rsidRPr="005F33FA">
        <w:rPr>
          <w:rFonts w:eastAsia="Times New Roman" w:cs="Times"/>
          <w:i/>
          <w:lang w:eastAsia="ko-KR"/>
        </w:rPr>
        <w:t>periodicity</w:t>
      </w:r>
      <w:r w:rsidRPr="005F33FA">
        <w:rPr>
          <w:rFonts w:eastAsia="Times New Roman" w:cs="Times"/>
          <w:lang w:eastAsia="ko-KR"/>
        </w:rPr>
        <w:t xml:space="preserve">) + offset2] modulo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</w:p>
    <w:p w14:paraId="524792B1" w14:textId="77777777" w:rsidR="009233FF" w:rsidRPr="005F33FA" w:rsidRDefault="009233FF" w:rsidP="009233FF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eastAsia="Times New Roman" w:cs="Times"/>
          <w:lang w:eastAsia="ko-KR"/>
        </w:rPr>
        <w:t>HARQ Process ID = [X*</w:t>
      </w:r>
      <w:proofErr w:type="gramStart"/>
      <w:r w:rsidRPr="005F33FA">
        <w:rPr>
          <w:rFonts w:eastAsia="Times New Roman" w:cs="Times"/>
          <w:lang w:eastAsia="ko-KR"/>
        </w:rPr>
        <w:t>floor(</w:t>
      </w:r>
      <w:proofErr w:type="gramEnd"/>
      <w:r w:rsidRPr="005F33FA">
        <w:rPr>
          <w:rFonts w:eastAsia="Times New Roman" w:cs="Times"/>
          <w:lang w:eastAsia="ko-KR"/>
        </w:rPr>
        <w:t>(</w:t>
      </w:r>
      <w:proofErr w:type="spellStart"/>
      <w:r w:rsidRPr="005F33FA">
        <w:rPr>
          <w:rFonts w:eastAsia="Times New Roman" w:cs="Times"/>
          <w:lang w:eastAsia="ko-KR"/>
        </w:rPr>
        <w:t>CURRENT_symbol</w:t>
      </w:r>
      <w:proofErr w:type="spellEnd"/>
      <w:r w:rsidRPr="005F33FA">
        <w:rPr>
          <w:rFonts w:eastAsia="Times New Roman" w:cs="Times"/>
          <w:lang w:eastAsia="ko-KR"/>
        </w:rPr>
        <w:t xml:space="preserve"> – offset1) / </w:t>
      </w:r>
      <w:r w:rsidRPr="005F33FA">
        <w:rPr>
          <w:rFonts w:eastAsia="Times New Roman" w:cs="Times"/>
          <w:i/>
          <w:lang w:eastAsia="ko-KR"/>
        </w:rPr>
        <w:t>periodicity</w:t>
      </w:r>
      <w:r w:rsidRPr="005F33FA">
        <w:rPr>
          <w:rFonts w:eastAsia="Times New Roman" w:cs="Times"/>
          <w:lang w:eastAsia="ko-KR"/>
        </w:rPr>
        <w:t xml:space="preserve">) + offset2] modulo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  <w:r w:rsidRPr="005F33FA">
        <w:rPr>
          <w:rFonts w:eastAsia="Times New Roman" w:cs="Times"/>
          <w:lang w:eastAsia="ko-KR"/>
        </w:rPr>
        <w:t xml:space="preserve"> + </w:t>
      </w:r>
      <w:r w:rsidRPr="005F33FA">
        <w:rPr>
          <w:rFonts w:eastAsia="Times New Roman" w:cs="Times"/>
          <w:i/>
          <w:lang w:eastAsia="ko-KR"/>
        </w:rPr>
        <w:t>harq-ProcID-Offset2</w:t>
      </w:r>
    </w:p>
    <w:p w14:paraId="1ED367E5" w14:textId="77777777" w:rsidR="009233FF" w:rsidRPr="005F33FA" w:rsidRDefault="009233FF" w:rsidP="009233FF">
      <w:pPr>
        <w:numPr>
          <w:ilvl w:val="2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>(</w:t>
      </w:r>
      <w:r w:rsidRPr="005F33FA">
        <w:rPr>
          <w:rFonts w:cs="Times"/>
          <w:b/>
          <w:highlight w:val="darkYellow"/>
          <w:lang w:val="en-US"/>
        </w:rPr>
        <w:t>Working Assumption</w:t>
      </w:r>
      <w:r w:rsidRPr="005F33FA">
        <w:rPr>
          <w:rFonts w:cs="Times"/>
          <w:lang w:val="en-US"/>
        </w:rPr>
        <w:t xml:space="preserve">) The HARQ process ID of the remaining configured/valid CG PUSCHs in the period is determined by incrementing the HARQ process ID of the preceding PUSCH in the period by Y with module operation with 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  <w:r w:rsidRPr="005F33FA">
        <w:rPr>
          <w:rFonts w:eastAsia="Times New Roman" w:cs="Times"/>
          <w:lang w:eastAsia="ko-KR"/>
        </w:rPr>
        <w:t xml:space="preserve"> or module operation with (</w:t>
      </w:r>
      <w:proofErr w:type="spellStart"/>
      <w:r w:rsidRPr="005F33FA">
        <w:rPr>
          <w:rFonts w:eastAsia="Times New Roman" w:cs="Times"/>
          <w:i/>
          <w:lang w:eastAsia="ko-KR"/>
        </w:rPr>
        <w:t>nrofHARQ</w:t>
      </w:r>
      <w:proofErr w:type="spellEnd"/>
      <w:r w:rsidRPr="005F33FA">
        <w:rPr>
          <w:rFonts w:eastAsia="Times New Roman" w:cs="Times"/>
          <w:i/>
          <w:lang w:eastAsia="ko-KR"/>
        </w:rPr>
        <w:t>-Processes</w:t>
      </w:r>
      <w:r w:rsidRPr="005F33FA">
        <w:rPr>
          <w:rFonts w:eastAsia="Times New Roman" w:cs="Times"/>
          <w:lang w:eastAsia="ko-KR"/>
        </w:rPr>
        <w:t xml:space="preserve"> + </w:t>
      </w:r>
      <w:r w:rsidRPr="005F33FA">
        <w:rPr>
          <w:rFonts w:eastAsia="Times New Roman" w:cs="Times"/>
          <w:i/>
          <w:lang w:eastAsia="ko-KR"/>
        </w:rPr>
        <w:t>harq-ProcID-Offset2</w:t>
      </w:r>
      <w:r w:rsidRPr="005F33FA">
        <w:rPr>
          <w:rFonts w:eastAsia="Times New Roman" w:cs="Times"/>
          <w:lang w:eastAsia="ko-KR"/>
        </w:rPr>
        <w:t>), whichever applicable.</w:t>
      </w:r>
    </w:p>
    <w:p w14:paraId="2F457CA2" w14:textId="77777777" w:rsidR="009233FF" w:rsidRPr="005F33FA" w:rsidRDefault="009233FF" w:rsidP="009233FF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>FFS whether X=1 or X= the number of configured PUSCHs in the CG period</w:t>
      </w:r>
    </w:p>
    <w:p w14:paraId="17CB0E6C" w14:textId="77777777" w:rsidR="009233FF" w:rsidRPr="005F33FA" w:rsidRDefault="009233FF" w:rsidP="009233FF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 xml:space="preserve">FFS whether Y =1 or a value larger than 1, </w:t>
      </w:r>
      <w:proofErr w:type="gramStart"/>
      <w:r w:rsidRPr="005F33FA">
        <w:rPr>
          <w:rFonts w:cs="Times"/>
          <w:lang w:val="en-US"/>
        </w:rPr>
        <w:t>e.g.</w:t>
      </w:r>
      <w:proofErr w:type="gramEnd"/>
      <w:r w:rsidRPr="005F33FA">
        <w:rPr>
          <w:rFonts w:cs="Times"/>
          <w:lang w:val="en-US"/>
        </w:rPr>
        <w:t xml:space="preserve"> Y=2.</w:t>
      </w:r>
    </w:p>
    <w:p w14:paraId="63F50838" w14:textId="77777777" w:rsidR="009233FF" w:rsidRPr="005F33FA" w:rsidRDefault="009233FF" w:rsidP="009233FF">
      <w:pPr>
        <w:numPr>
          <w:ilvl w:val="4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>FFS: If Y&gt;1, Y is determined based on RRC</w:t>
      </w:r>
    </w:p>
    <w:p w14:paraId="4A493505" w14:textId="77777777" w:rsidR="009233FF" w:rsidRPr="005F33FA" w:rsidRDefault="009233FF" w:rsidP="009233FF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 xml:space="preserve">FFS whether Offset 1= 0 or can be a non-zero value. </w:t>
      </w:r>
    </w:p>
    <w:p w14:paraId="7583D123" w14:textId="77777777" w:rsidR="009233FF" w:rsidRPr="005F33FA" w:rsidRDefault="009233FF" w:rsidP="009233FF">
      <w:pPr>
        <w:numPr>
          <w:ilvl w:val="4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>FFS: If offset1 is non-zero, how offset1 is determined (i.e., based on RRC)</w:t>
      </w:r>
    </w:p>
    <w:p w14:paraId="5CFB2120" w14:textId="77777777" w:rsidR="009233FF" w:rsidRPr="005F33FA" w:rsidRDefault="009233FF" w:rsidP="009233FF">
      <w:pPr>
        <w:numPr>
          <w:ilvl w:val="3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 xml:space="preserve">FFS whether Offset 2= 0 or can be a non-zero value. </w:t>
      </w:r>
    </w:p>
    <w:p w14:paraId="2932BABE" w14:textId="77777777" w:rsidR="009233FF" w:rsidRPr="005F33FA" w:rsidRDefault="009233FF" w:rsidP="009233FF">
      <w:pPr>
        <w:numPr>
          <w:ilvl w:val="4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cs="Times"/>
          <w:lang w:val="en-US"/>
        </w:rPr>
        <w:t>FFS: If offset2 is non-zero, how offset2 is determined (i.e., based on RRC or dynamically)</w:t>
      </w:r>
    </w:p>
    <w:p w14:paraId="1A32D701" w14:textId="77777777" w:rsidR="009233FF" w:rsidRPr="005F33FA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eastAsia="Times New Roman" w:cs="Arial"/>
        </w:rPr>
        <w:t>Note1: The equations will be updated accordingly when FFSs are clarified, e.g., if X=1, remove X; if Y=1, remove Y; if non-zero offset1 or Offset 2 is not supported, remove offset 1 or Offset 2.</w:t>
      </w:r>
    </w:p>
    <w:p w14:paraId="5BC1E19F" w14:textId="370E9D4C" w:rsidR="009233FF" w:rsidRPr="009233FF" w:rsidRDefault="009233FF" w:rsidP="009233FF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</w:rPr>
      </w:pPr>
      <w:r w:rsidRPr="005F33FA">
        <w:rPr>
          <w:rFonts w:eastAsia="Times New Roman" w:cs="Arial"/>
        </w:rPr>
        <w:t xml:space="preserve">Note2: A configured CG PUSCH is invalid if the CG PUSCH is dropped due to collision with DL symbol(s) indicated by </w:t>
      </w:r>
      <w:proofErr w:type="spellStart"/>
      <w:r w:rsidRPr="005F33FA">
        <w:rPr>
          <w:rFonts w:eastAsia="Times New Roman" w:cs="Arial"/>
          <w:i/>
        </w:rPr>
        <w:t>tdd</w:t>
      </w:r>
      <w:proofErr w:type="spellEnd"/>
      <w:r w:rsidRPr="005F33FA">
        <w:rPr>
          <w:rFonts w:eastAsia="Times New Roman" w:cs="Arial"/>
          <w:i/>
        </w:rPr>
        <w:t>-UL-DL-</w:t>
      </w:r>
      <w:proofErr w:type="spellStart"/>
      <w:r w:rsidRPr="005F33FA">
        <w:rPr>
          <w:rFonts w:eastAsia="Times New Roman" w:cs="Arial"/>
          <w:i/>
        </w:rPr>
        <w:t>ConfigurationCommon</w:t>
      </w:r>
      <w:proofErr w:type="spellEnd"/>
      <w:r w:rsidRPr="005F33FA">
        <w:rPr>
          <w:rFonts w:eastAsia="Times New Roman" w:cs="Arial"/>
        </w:rPr>
        <w:t xml:space="preserve"> or </w:t>
      </w:r>
      <w:proofErr w:type="spellStart"/>
      <w:r w:rsidRPr="005F33FA">
        <w:rPr>
          <w:rFonts w:eastAsia="Times New Roman" w:cs="Arial"/>
          <w:i/>
        </w:rPr>
        <w:t>tdd</w:t>
      </w:r>
      <w:proofErr w:type="spellEnd"/>
      <w:r w:rsidRPr="005F33FA">
        <w:rPr>
          <w:rFonts w:eastAsia="Times New Roman" w:cs="Arial"/>
          <w:i/>
        </w:rPr>
        <w:t>-UL-DL-</w:t>
      </w:r>
      <w:proofErr w:type="spellStart"/>
      <w:r w:rsidRPr="005F33FA">
        <w:rPr>
          <w:rFonts w:eastAsia="Times New Roman" w:cs="Arial"/>
          <w:i/>
        </w:rPr>
        <w:t>ConfigurationDedicated</w:t>
      </w:r>
      <w:proofErr w:type="spellEnd"/>
      <w:r w:rsidRPr="005F33FA">
        <w:rPr>
          <w:rFonts w:eastAsia="Times New Roman" w:cs="Arial"/>
        </w:rPr>
        <w:t xml:space="preserve"> or SSB.</w:t>
      </w:r>
    </w:p>
    <w:p w14:paraId="37F96668" w14:textId="77777777" w:rsidR="009233FF" w:rsidRPr="00432DC1" w:rsidRDefault="009233FF" w:rsidP="009233FF">
      <w:pPr>
        <w:rPr>
          <w:rFonts w:cs="Times"/>
          <w:b/>
          <w:bCs/>
          <w:highlight w:val="green"/>
          <w:lang w:eastAsia="x-none"/>
        </w:rPr>
      </w:pPr>
      <w:r w:rsidRPr="00432DC1">
        <w:rPr>
          <w:rFonts w:cs="Times"/>
          <w:b/>
          <w:bCs/>
          <w:highlight w:val="green"/>
          <w:lang w:eastAsia="x-none"/>
        </w:rPr>
        <w:t>Agreement</w:t>
      </w:r>
    </w:p>
    <w:p w14:paraId="75DA6EDB" w14:textId="77777777" w:rsidR="009233FF" w:rsidRPr="00432DC1" w:rsidRDefault="009233FF" w:rsidP="009233FF">
      <w:pPr>
        <w:rPr>
          <w:rFonts w:cs="Times"/>
          <w:lang w:val="en-US"/>
        </w:rPr>
      </w:pPr>
      <w:r w:rsidRPr="00432DC1">
        <w:rPr>
          <w:rFonts w:cs="Times"/>
          <w:lang w:val="en-US"/>
        </w:rPr>
        <w:lastRenderedPageBreak/>
        <w:t>The UTO-UCI provides a bitmap where a bit corresponds to a TO within a time duration/range. The bit indicates whether the TO is “unused”.</w:t>
      </w:r>
    </w:p>
    <w:p w14:paraId="57DBC7E9" w14:textId="77777777" w:rsidR="009233FF" w:rsidRPr="00432DC1" w:rsidRDefault="009233FF" w:rsidP="009233FF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cs="Times"/>
          <w:lang w:eastAsia="x-none"/>
        </w:rPr>
      </w:pPr>
      <w:r w:rsidRPr="00432DC1">
        <w:rPr>
          <w:rFonts w:cs="Times"/>
          <w:lang w:val="en-US"/>
        </w:rPr>
        <w:t>FFS: Details including time duration/range</w:t>
      </w:r>
    </w:p>
    <w:p w14:paraId="25911554" w14:textId="77777777" w:rsidR="009233FF" w:rsidRPr="00432DC1" w:rsidRDefault="009233FF" w:rsidP="009233FF">
      <w:pPr>
        <w:rPr>
          <w:rFonts w:cs="Times"/>
          <w:lang w:val="en-US"/>
        </w:rPr>
      </w:pPr>
      <w:r w:rsidRPr="00432DC1">
        <w:rPr>
          <w:rFonts w:cs="Times"/>
          <w:lang w:val="en-US"/>
        </w:rPr>
        <w:t>Note: The term “UTO-UCI” refers to the “UCI that provides information about unused CG PUSCH transmission occasions” for convenience.</w:t>
      </w:r>
    </w:p>
    <w:p w14:paraId="49EC0FA2" w14:textId="77777777" w:rsidR="009233FF" w:rsidRDefault="009233FF" w:rsidP="009233FF">
      <w:pPr>
        <w:rPr>
          <w:lang w:eastAsia="x-none"/>
        </w:rPr>
      </w:pPr>
    </w:p>
    <w:p w14:paraId="54795209" w14:textId="2F9A695D" w:rsidR="004276AF" w:rsidRPr="00C35F96" w:rsidRDefault="00D10BEE" w:rsidP="004276AF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In the contribution, issues regarding m</w:t>
      </w:r>
      <w:r w:rsidRPr="00D10BEE">
        <w:rPr>
          <w:sz w:val="22"/>
          <w:szCs w:val="22"/>
          <w:lang w:eastAsia="zh-TW"/>
        </w:rPr>
        <w:t>ultiple CG PUSCH transmission occasions in a period of a single CG PUSCH configuration</w:t>
      </w:r>
      <w:r w:rsidR="00273E18">
        <w:rPr>
          <w:sz w:val="22"/>
          <w:szCs w:val="22"/>
          <w:lang w:eastAsia="zh-TW"/>
        </w:rPr>
        <w:t>,</w:t>
      </w:r>
      <w:r w:rsidR="00273E18" w:rsidRPr="00273E18">
        <w:t xml:space="preserve"> </w:t>
      </w:r>
      <w:r w:rsidR="00273E18" w:rsidRPr="00273E18">
        <w:rPr>
          <w:sz w:val="22"/>
          <w:szCs w:val="22"/>
          <w:lang w:eastAsia="zh-TW"/>
        </w:rPr>
        <w:t>HARQ process ID determination</w:t>
      </w:r>
      <w:r w:rsidR="00273E18">
        <w:rPr>
          <w:sz w:val="22"/>
          <w:szCs w:val="22"/>
          <w:lang w:eastAsia="zh-TW"/>
        </w:rPr>
        <w:t>,</w:t>
      </w:r>
      <w:r>
        <w:rPr>
          <w:sz w:val="22"/>
          <w:szCs w:val="22"/>
          <w:lang w:eastAsia="zh-TW"/>
        </w:rPr>
        <w:t xml:space="preserve"> and </w:t>
      </w:r>
      <w:r>
        <w:rPr>
          <w:sz w:val="22"/>
          <w:szCs w:val="22"/>
        </w:rPr>
        <w:t>d</w:t>
      </w:r>
      <w:r w:rsidRPr="00D10BEE">
        <w:rPr>
          <w:sz w:val="22"/>
          <w:szCs w:val="22"/>
        </w:rPr>
        <w:t xml:space="preserve">ynamic indication of unused CG PUSCH </w:t>
      </w:r>
      <w:r w:rsidR="00273E18">
        <w:rPr>
          <w:sz w:val="22"/>
          <w:szCs w:val="22"/>
        </w:rPr>
        <w:t xml:space="preserve">transmission </w:t>
      </w:r>
      <w:r w:rsidRPr="00D10BEE">
        <w:rPr>
          <w:sz w:val="22"/>
          <w:szCs w:val="22"/>
        </w:rPr>
        <w:t>occasion(s) based on UCI by the UE</w:t>
      </w:r>
      <w:r>
        <w:rPr>
          <w:sz w:val="22"/>
          <w:szCs w:val="22"/>
        </w:rPr>
        <w:t xml:space="preserve"> are discussed.</w:t>
      </w:r>
    </w:p>
    <w:p w14:paraId="7FE4527C" w14:textId="78D1E0FF" w:rsidR="00854CAE" w:rsidRDefault="001E10F3" w:rsidP="00BD5E67">
      <w:pPr>
        <w:pStyle w:val="1"/>
        <w:rPr>
          <w:lang w:eastAsia="zh-TW"/>
        </w:rPr>
      </w:pPr>
      <w:r>
        <w:rPr>
          <w:lang w:eastAsia="zh-TW"/>
        </w:rPr>
        <w:t>Discussion</w:t>
      </w:r>
    </w:p>
    <w:p w14:paraId="62CBC1AF" w14:textId="16911D4D" w:rsidR="00BD476B" w:rsidRPr="00BD476B" w:rsidRDefault="008670C1" w:rsidP="0037461A">
      <w:pPr>
        <w:pStyle w:val="2"/>
        <w:rPr>
          <w:rFonts w:eastAsiaTheme="minorEastAsia"/>
          <w:lang w:eastAsia="zh-TW"/>
        </w:rPr>
      </w:pPr>
      <w:r w:rsidRPr="008670C1">
        <w:rPr>
          <w:rFonts w:eastAsiaTheme="minorEastAsia"/>
          <w:lang w:eastAsia="zh-TW"/>
        </w:rPr>
        <w:t xml:space="preserve">Multiple CG </w:t>
      </w:r>
      <w:bookmarkStart w:id="1" w:name="_Hlk127517869"/>
      <w:r w:rsidRPr="008670C1">
        <w:rPr>
          <w:rFonts w:eastAsiaTheme="minorEastAsia"/>
          <w:lang w:eastAsia="zh-TW"/>
        </w:rPr>
        <w:t>PUSCH transmission occasions in a period of a single CG PUSCH configuration</w:t>
      </w:r>
      <w:bookmarkEnd w:id="1"/>
    </w:p>
    <w:p w14:paraId="23EEB116" w14:textId="453CD73B" w:rsidR="00754937" w:rsidRDefault="00754937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bookmarkStart w:id="2" w:name="_Hlk861261"/>
      <w:r>
        <w:rPr>
          <w:rFonts w:eastAsiaTheme="minorEastAsia" w:hint="eastAsia"/>
          <w:b w:val="0"/>
          <w:bCs w:val="0"/>
          <w:sz w:val="22"/>
          <w:lang w:eastAsia="zh-TW"/>
        </w:rPr>
        <w:t>In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the last meeting, </w:t>
      </w:r>
      <w:r w:rsidR="00264C34">
        <w:rPr>
          <w:rFonts w:eastAsiaTheme="minorEastAsia"/>
          <w:b w:val="0"/>
          <w:bCs w:val="0"/>
          <w:sz w:val="22"/>
          <w:lang w:eastAsia="zh-TW"/>
        </w:rPr>
        <w:t xml:space="preserve">it was agreed to </w:t>
      </w:r>
      <w:r w:rsidR="00264C34" w:rsidRPr="00264C34">
        <w:rPr>
          <w:rFonts w:eastAsiaTheme="minorEastAsia"/>
          <w:b w:val="0"/>
          <w:bCs w:val="0"/>
          <w:sz w:val="22"/>
          <w:lang w:eastAsia="zh-TW"/>
        </w:rPr>
        <w:t>prioritize Alt-A1, Alt-B, and Alt-C2</w:t>
      </w:r>
      <w:r>
        <w:rPr>
          <w:rFonts w:eastAsiaTheme="minorEastAsia"/>
          <w:b w:val="0"/>
          <w:bCs w:val="0"/>
          <w:sz w:val="22"/>
          <w:lang w:eastAsia="zh-TW"/>
        </w:rPr>
        <w:t xml:space="preserve">. In our view, </w:t>
      </w:r>
      <w:r w:rsidRPr="00754937">
        <w:rPr>
          <w:rFonts w:eastAsiaTheme="minorEastAsia"/>
          <w:b w:val="0"/>
          <w:bCs w:val="0"/>
          <w:sz w:val="22"/>
          <w:lang w:eastAsia="zh-TW"/>
        </w:rPr>
        <w:t>Alt-A1</w:t>
      </w:r>
      <w:r>
        <w:rPr>
          <w:rFonts w:eastAsiaTheme="minorEastAsia"/>
          <w:b w:val="0"/>
          <w:bCs w:val="0"/>
          <w:sz w:val="22"/>
          <w:lang w:eastAsia="zh-TW"/>
        </w:rPr>
        <w:t xml:space="preserve"> and Alt-C2 are preferred.</w:t>
      </w:r>
    </w:p>
    <w:p w14:paraId="64B8540D" w14:textId="77777777" w:rsidR="00466B08" w:rsidRDefault="00754937" w:rsidP="1F73E76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754937">
        <w:rPr>
          <w:rFonts w:eastAsiaTheme="minorEastAsia"/>
          <w:b w:val="0"/>
          <w:bCs w:val="0"/>
          <w:sz w:val="22"/>
          <w:lang w:eastAsia="zh-TW"/>
        </w:rPr>
        <w:t>Alt-A1</w:t>
      </w:r>
      <w:r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preferred for its simplicity, as only one RRC parameter is needed and the </w:t>
      </w:r>
      <w:r w:rsidRPr="00754937">
        <w:rPr>
          <w:rFonts w:eastAsiaTheme="minorEastAsia"/>
          <w:b w:val="0"/>
          <w:bCs w:val="0"/>
          <w:sz w:val="22"/>
          <w:lang w:eastAsia="zh-TW"/>
        </w:rPr>
        <w:t>time domain resource mapping of Type A repetition</w:t>
      </w:r>
      <w:r>
        <w:rPr>
          <w:rFonts w:eastAsiaTheme="minorEastAsia"/>
          <w:b w:val="0"/>
          <w:bCs w:val="0"/>
          <w:sz w:val="22"/>
          <w:lang w:eastAsia="zh-TW"/>
        </w:rPr>
        <w:t xml:space="preserve"> can be reused</w:t>
      </w:r>
      <w:r w:rsidR="007A4CF1">
        <w:rPr>
          <w:rFonts w:eastAsiaTheme="minorEastAsia"/>
          <w:b w:val="0"/>
          <w:bCs w:val="0"/>
          <w:sz w:val="22"/>
          <w:lang w:eastAsia="zh-TW"/>
        </w:rPr>
        <w:t xml:space="preserve"> to support multiple CG </w:t>
      </w:r>
      <w:r w:rsidR="007A4CF1" w:rsidRPr="007A4CF1">
        <w:rPr>
          <w:rFonts w:eastAsiaTheme="minorEastAsia"/>
          <w:b w:val="0"/>
          <w:bCs w:val="0"/>
          <w:sz w:val="22"/>
          <w:lang w:eastAsia="zh-TW"/>
        </w:rPr>
        <w:t>PUSCH transmission occasions in a period of a single CG PUSCH configuration</w:t>
      </w:r>
      <w:r w:rsidR="007A4CF1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>
        <w:rPr>
          <w:rFonts w:eastAsiaTheme="minorEastAsia"/>
          <w:b w:val="0"/>
          <w:bCs w:val="0"/>
          <w:sz w:val="22"/>
          <w:lang w:eastAsia="zh-TW"/>
        </w:rPr>
        <w:t>Specifically, t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he first CG </w:t>
      </w:r>
      <w:r w:rsidR="00DB59EC" w:rsidRPr="007A4CF1">
        <w:rPr>
          <w:rFonts w:eastAsiaTheme="minorEastAsia"/>
          <w:b w:val="0"/>
          <w:bCs w:val="0"/>
          <w:sz w:val="22"/>
          <w:lang w:eastAsia="zh-TW"/>
        </w:rPr>
        <w:t>PUSCH transmission occasions in a period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 is derived as in legacy, and the other CG PUSCH occasions are in consecutive slots following the first CG </w:t>
      </w:r>
      <w:r w:rsidR="00DB59EC" w:rsidRPr="007A4CF1">
        <w:rPr>
          <w:rFonts w:eastAsiaTheme="minorEastAsia"/>
          <w:b w:val="0"/>
          <w:bCs w:val="0"/>
          <w:sz w:val="22"/>
          <w:lang w:eastAsia="zh-TW"/>
        </w:rPr>
        <w:t>PUSCH transmission occasions</w:t>
      </w:r>
      <w:r w:rsidR="00DB59EC">
        <w:rPr>
          <w:rFonts w:eastAsiaTheme="minorEastAsia"/>
          <w:b w:val="0"/>
          <w:bCs w:val="0"/>
          <w:sz w:val="22"/>
          <w:lang w:eastAsia="zh-TW"/>
        </w:rPr>
        <w:t>. The symbol allocation and RB allocation</w:t>
      </w:r>
      <w:r w:rsidR="00DB59EC" w:rsidRPr="00DB59EC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of the multiple CG </w:t>
      </w:r>
      <w:r w:rsidR="00DB59EC" w:rsidRPr="007A4CF1">
        <w:rPr>
          <w:rFonts w:eastAsiaTheme="minorEastAsia"/>
          <w:b w:val="0"/>
          <w:bCs w:val="0"/>
          <w:sz w:val="22"/>
          <w:lang w:eastAsia="zh-TW"/>
        </w:rPr>
        <w:t>PUSCH transmission occasions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 are the same.</w:t>
      </w:r>
    </w:p>
    <w:p w14:paraId="20F534EC" w14:textId="5F14298F" w:rsidR="00DB59EC" w:rsidRDefault="00C06166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754937">
        <w:rPr>
          <w:rFonts w:eastAsiaTheme="minorEastAsia"/>
          <w:b w:val="0"/>
          <w:bCs w:val="0"/>
          <w:sz w:val="22"/>
          <w:lang w:eastAsia="zh-TW"/>
        </w:rPr>
        <w:t>Alt-</w:t>
      </w:r>
      <w:r>
        <w:rPr>
          <w:rFonts w:eastAsiaTheme="minorEastAsia"/>
          <w:b w:val="0"/>
          <w:bCs w:val="0"/>
          <w:sz w:val="22"/>
          <w:lang w:eastAsia="zh-TW"/>
        </w:rPr>
        <w:t>C2</w:t>
      </w:r>
      <w:r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is preferred for its flexibility.</w:t>
      </w:r>
      <w:r w:rsidR="00446D8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T</w:t>
      </w:r>
      <w:r w:rsidR="00446D80">
        <w:rPr>
          <w:rFonts w:eastAsiaTheme="minorEastAsia"/>
          <w:b w:val="0"/>
          <w:bCs w:val="0"/>
          <w:sz w:val="22"/>
          <w:lang w:eastAsia="zh-TW"/>
        </w:rPr>
        <w:t xml:space="preserve">he TDRA table for multiple PUSCH scheduling by single DCI introduced in Rel-17 for FR2 can be reused. </w:t>
      </w:r>
      <w:bookmarkStart w:id="3" w:name="_Hlk127520566"/>
      <w:r w:rsidR="00ED0129">
        <w:rPr>
          <w:rFonts w:eastAsiaTheme="minorEastAsia"/>
          <w:b w:val="0"/>
          <w:bCs w:val="0"/>
          <w:sz w:val="22"/>
          <w:lang w:eastAsia="zh-TW"/>
        </w:rPr>
        <w:t>For Type 1 CG, t</w:t>
      </w:r>
      <w:r w:rsidR="00A9490A">
        <w:rPr>
          <w:rFonts w:eastAsiaTheme="minorEastAsia"/>
          <w:b w:val="0"/>
          <w:bCs w:val="0"/>
          <w:sz w:val="22"/>
          <w:lang w:eastAsia="zh-TW"/>
        </w:rPr>
        <w:t xml:space="preserve">o configure multiple CG </w:t>
      </w:r>
      <w:r w:rsidR="00A9490A" w:rsidRPr="007A4CF1">
        <w:rPr>
          <w:rFonts w:eastAsiaTheme="minorEastAsia"/>
          <w:b w:val="0"/>
          <w:bCs w:val="0"/>
          <w:sz w:val="22"/>
          <w:lang w:eastAsia="zh-TW"/>
        </w:rPr>
        <w:t>PUSCH transmission occasions</w:t>
      </w:r>
      <w:r w:rsidR="00A9490A">
        <w:rPr>
          <w:rFonts w:eastAsiaTheme="minorEastAsia"/>
          <w:b w:val="0"/>
          <w:bCs w:val="0"/>
          <w:sz w:val="22"/>
          <w:lang w:eastAsia="zh-TW"/>
        </w:rPr>
        <w:t xml:space="preserve">, </w:t>
      </w:r>
      <w:proofErr w:type="spellStart"/>
      <w:r w:rsidR="00ED0129" w:rsidRPr="00ED0129">
        <w:rPr>
          <w:rFonts w:eastAsiaTheme="minorEastAsia"/>
          <w:b w:val="0"/>
          <w:bCs w:val="0"/>
          <w:sz w:val="22"/>
          <w:lang w:eastAsia="zh-TW"/>
        </w:rPr>
        <w:t>timeDomainAllocation</w:t>
      </w:r>
      <w:proofErr w:type="spellEnd"/>
      <w:r w:rsidR="00ED0129">
        <w:rPr>
          <w:rFonts w:eastAsiaTheme="minorEastAsia"/>
          <w:b w:val="0"/>
          <w:bCs w:val="0"/>
          <w:sz w:val="22"/>
          <w:lang w:eastAsia="zh-TW"/>
        </w:rPr>
        <w:t xml:space="preserve"> indicates a row of the TDRA table for multiple PUSCH scheduling by single DCI.</w:t>
      </w:r>
      <w:bookmarkEnd w:id="3"/>
      <w:r w:rsidR="00ED012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For Type </w:t>
      </w:r>
      <w:r w:rsidR="00ED0129">
        <w:rPr>
          <w:rFonts w:eastAsiaTheme="minorEastAsia"/>
          <w:b w:val="0"/>
          <w:bCs w:val="0"/>
          <w:sz w:val="22"/>
          <w:lang w:eastAsia="zh-TW"/>
        </w:rPr>
        <w:t>2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 CG, to </w:t>
      </w:r>
      <w:r w:rsidR="00ED0129">
        <w:rPr>
          <w:rFonts w:eastAsiaTheme="minorEastAsia"/>
          <w:b w:val="0"/>
          <w:bCs w:val="0"/>
          <w:sz w:val="22"/>
          <w:lang w:eastAsia="zh-TW"/>
        </w:rPr>
        <w:t>activate a CG configuration with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 multiple CG PUSCH transmission occasions, </w:t>
      </w:r>
      <w:r w:rsidR="00ED0129">
        <w:rPr>
          <w:rFonts w:eastAsiaTheme="minorEastAsia"/>
          <w:b w:val="0"/>
          <w:bCs w:val="0"/>
          <w:sz w:val="22"/>
          <w:lang w:eastAsia="zh-TW"/>
        </w:rPr>
        <w:t>TDRA field of the activation DCI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 indicates a row of the TDRA table for multiple PUSCH scheduling by single DCI.</w:t>
      </w:r>
    </w:p>
    <w:p w14:paraId="238B4A3D" w14:textId="37C6C3DD" w:rsidR="00466B08" w:rsidRDefault="00466B08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In our view, Alt-B should be precluded since </w:t>
      </w:r>
      <w:r w:rsidR="00FB404A">
        <w:rPr>
          <w:rFonts w:eastAsiaTheme="minorEastAsia"/>
          <w:b w:val="0"/>
          <w:bCs w:val="0"/>
          <w:sz w:val="22"/>
          <w:lang w:eastAsia="zh-TW"/>
        </w:rPr>
        <w:t>it is</w:t>
      </w:r>
      <w:r>
        <w:rPr>
          <w:rFonts w:eastAsiaTheme="minorEastAsia"/>
          <w:b w:val="0"/>
          <w:bCs w:val="0"/>
          <w:sz w:val="22"/>
          <w:lang w:eastAsia="zh-TW"/>
        </w:rPr>
        <w:t xml:space="preserve"> based on the frameworks related to non-</w:t>
      </w:r>
      <w:proofErr w:type="gramStart"/>
      <w:r>
        <w:rPr>
          <w:rFonts w:eastAsiaTheme="minorEastAsia"/>
          <w:b w:val="0"/>
          <w:bCs w:val="0"/>
          <w:sz w:val="22"/>
          <w:lang w:eastAsia="zh-TW"/>
        </w:rPr>
        <w:t>slot based</w:t>
      </w:r>
      <w:proofErr w:type="gramEnd"/>
      <w:r>
        <w:rPr>
          <w:rFonts w:eastAsiaTheme="minorEastAsia"/>
          <w:b w:val="0"/>
          <w:bCs w:val="0"/>
          <w:sz w:val="22"/>
          <w:lang w:eastAsia="zh-TW"/>
        </w:rPr>
        <w:t xml:space="preserve"> repetition, which are used mainly to reduce the latency, whereas the multi-PUSCH CG is used to accommodate variable packet sizes.</w:t>
      </w:r>
    </w:p>
    <w:p w14:paraId="3DD6233D" w14:textId="02B27704" w:rsidR="00ED0129" w:rsidRDefault="00ED0129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</w:t>
      </w:r>
      <w:r w:rsidR="00C06166">
        <w:rPr>
          <w:rFonts w:eastAsiaTheme="minorEastAsia"/>
          <w:sz w:val="22"/>
          <w:lang w:eastAsia="zh-TW"/>
        </w:rPr>
        <w:t>1</w:t>
      </w:r>
      <w:r>
        <w:rPr>
          <w:rFonts w:eastAsiaTheme="minorEastAsia"/>
          <w:sz w:val="22"/>
          <w:lang w:eastAsia="zh-TW"/>
        </w:rPr>
        <w:t xml:space="preserve">: </w:t>
      </w:r>
      <w:r w:rsidR="00C06166">
        <w:rPr>
          <w:rFonts w:eastAsiaTheme="minorEastAsia"/>
          <w:sz w:val="22"/>
          <w:lang w:eastAsia="zh-TW"/>
        </w:rPr>
        <w:t xml:space="preserve">Adopt </w:t>
      </w:r>
      <w:r w:rsidR="00C06166" w:rsidRPr="00C06166">
        <w:rPr>
          <w:rFonts w:eastAsiaTheme="minorEastAsia"/>
          <w:sz w:val="22"/>
          <w:lang w:eastAsia="zh-TW"/>
        </w:rPr>
        <w:t xml:space="preserve">Alt-A1 </w:t>
      </w:r>
      <w:r w:rsidR="00C06166">
        <w:rPr>
          <w:rFonts w:eastAsiaTheme="minorEastAsia"/>
          <w:sz w:val="22"/>
          <w:lang w:eastAsia="zh-TW"/>
        </w:rPr>
        <w:t>or</w:t>
      </w:r>
      <w:r w:rsidR="00C06166" w:rsidRPr="00C06166">
        <w:rPr>
          <w:rFonts w:eastAsiaTheme="minorEastAsia"/>
          <w:sz w:val="22"/>
          <w:lang w:eastAsia="zh-TW"/>
        </w:rPr>
        <w:t xml:space="preserve"> Alt-C2</w:t>
      </w:r>
      <w:r w:rsidR="00C06166" w:rsidRPr="00C06166">
        <w:t xml:space="preserve"> </w:t>
      </w:r>
      <w:r w:rsidR="00C06166" w:rsidRPr="00C06166">
        <w:rPr>
          <w:rFonts w:eastAsiaTheme="minorEastAsia"/>
          <w:sz w:val="22"/>
          <w:lang w:eastAsia="zh-TW"/>
        </w:rPr>
        <w:t>for determination of the time domain resource allocation of CG PUSCHs associated to a multi-PUSCHs CG</w:t>
      </w:r>
      <w:r w:rsidR="00C06166">
        <w:rPr>
          <w:rFonts w:eastAsiaTheme="minorEastAsia"/>
          <w:sz w:val="22"/>
          <w:lang w:eastAsia="zh-TW"/>
        </w:rPr>
        <w:t>.</w:t>
      </w:r>
    </w:p>
    <w:p w14:paraId="6C8F79A7" w14:textId="1BF93C6A" w:rsidR="00167077" w:rsidRPr="00BD476B" w:rsidRDefault="00167077" w:rsidP="00167077">
      <w:pPr>
        <w:pStyle w:val="2"/>
        <w:rPr>
          <w:rFonts w:eastAsiaTheme="minorEastAsia"/>
          <w:lang w:eastAsia="zh-TW"/>
        </w:rPr>
      </w:pPr>
      <w:bookmarkStart w:id="4" w:name="_Hlk131628905"/>
      <w:r w:rsidRPr="00167077">
        <w:rPr>
          <w:rFonts w:eastAsiaTheme="minorEastAsia"/>
          <w:lang w:eastAsia="zh-TW"/>
        </w:rPr>
        <w:t>HARQ process ID</w:t>
      </w:r>
      <w:r>
        <w:rPr>
          <w:rFonts w:eastAsiaTheme="minorEastAsia"/>
          <w:lang w:eastAsia="zh-TW"/>
        </w:rPr>
        <w:t xml:space="preserve"> determination</w:t>
      </w:r>
      <w:bookmarkEnd w:id="4"/>
    </w:p>
    <w:p w14:paraId="310D6ECB" w14:textId="77777777" w:rsidR="00CE0A16" w:rsidRDefault="00D73946" w:rsidP="00D73946">
      <w:pPr>
        <w:pStyle w:val="Proposal"/>
        <w:numPr>
          <w:ilvl w:val="0"/>
          <w:numId w:val="0"/>
        </w:numPr>
        <w:rPr>
          <w:rFonts w:cs="Times"/>
          <w:b w:val="0"/>
          <w:bCs w:val="0"/>
          <w:iCs/>
          <w:sz w:val="22"/>
          <w:szCs w:val="22"/>
          <w:lang w:eastAsia="ko-KR"/>
        </w:rPr>
      </w:pPr>
      <w:r>
        <w:rPr>
          <w:rFonts w:eastAsiaTheme="minorEastAsia"/>
          <w:b w:val="0"/>
          <w:bCs w:val="0"/>
          <w:sz w:val="22"/>
          <w:lang w:eastAsia="zh-TW"/>
        </w:rPr>
        <w:t>It was agreed that t</w:t>
      </w:r>
      <w:r w:rsidRPr="00D73946">
        <w:rPr>
          <w:rFonts w:eastAsiaTheme="minorEastAsia"/>
          <w:b w:val="0"/>
          <w:bCs w:val="0"/>
          <w:sz w:val="22"/>
          <w:lang w:eastAsia="zh-TW"/>
        </w:rPr>
        <w:t>he HARQ process ID for the first configured/valid PUSCH in a period is determined based on the legacy CG procedure when cg-</w:t>
      </w:r>
      <w:proofErr w:type="spellStart"/>
      <w:r w:rsidRPr="00D73946">
        <w:rPr>
          <w:rFonts w:eastAsiaTheme="minorEastAsia"/>
          <w:b w:val="0"/>
          <w:bCs w:val="0"/>
          <w:sz w:val="22"/>
          <w:lang w:eastAsia="zh-TW"/>
        </w:rPr>
        <w:t>RetransmissionTimer</w:t>
      </w:r>
      <w:proofErr w:type="spellEnd"/>
      <w:r w:rsidRPr="00D73946">
        <w:rPr>
          <w:rFonts w:eastAsiaTheme="minorEastAsia"/>
          <w:b w:val="0"/>
          <w:bCs w:val="0"/>
          <w:sz w:val="22"/>
          <w:lang w:eastAsia="zh-TW"/>
        </w:rPr>
        <w:t xml:space="preserve"> is not configured, and applying the following formula</w:t>
      </w:r>
      <w:r>
        <w:rPr>
          <w:rFonts w:eastAsiaTheme="minorEastAsia"/>
          <w:b w:val="0"/>
          <w:bCs w:val="0"/>
          <w:sz w:val="22"/>
          <w:lang w:eastAsia="zh-TW"/>
        </w:rPr>
        <w:t>,</w:t>
      </w:r>
      <w:r w:rsidRPr="00D73946">
        <w:rPr>
          <w:rFonts w:eastAsiaTheme="minorEastAsia"/>
          <w:b w:val="0"/>
          <w:bCs w:val="0"/>
          <w:sz w:val="24"/>
          <w:szCs w:val="22"/>
          <w:lang w:eastAsia="zh-TW"/>
        </w:rPr>
        <w:t xml:space="preserve"> </w:t>
      </w:r>
      <w:r w:rsidRPr="00D73946">
        <w:rPr>
          <w:rFonts w:cs="Times"/>
          <w:b w:val="0"/>
          <w:bCs w:val="0"/>
          <w:sz w:val="22"/>
          <w:szCs w:val="22"/>
          <w:lang w:eastAsia="ko-KR"/>
        </w:rPr>
        <w:t>HARQ Process ID = [</w:t>
      </w:r>
      <w:proofErr w:type="gramStart"/>
      <w:r w:rsidRPr="00D73946">
        <w:rPr>
          <w:rFonts w:cs="Times"/>
          <w:b w:val="0"/>
          <w:bCs w:val="0"/>
          <w:sz w:val="22"/>
          <w:szCs w:val="22"/>
          <w:lang w:eastAsia="ko-KR"/>
        </w:rPr>
        <w:t>floor(</w:t>
      </w:r>
      <w:proofErr w:type="gramEnd"/>
      <w:r w:rsidRPr="00D73946">
        <w:rPr>
          <w:rFonts w:cs="Times"/>
          <w:b w:val="0"/>
          <w:bCs w:val="0"/>
          <w:sz w:val="22"/>
          <w:szCs w:val="22"/>
          <w:lang w:eastAsia="ko-KR"/>
        </w:rPr>
        <w:t>X*(</w:t>
      </w:r>
      <w:proofErr w:type="spellStart"/>
      <w:r w:rsidRPr="00D73946">
        <w:rPr>
          <w:rFonts w:cs="Times"/>
          <w:b w:val="0"/>
          <w:bCs w:val="0"/>
          <w:sz w:val="22"/>
          <w:szCs w:val="22"/>
          <w:lang w:eastAsia="ko-KR"/>
        </w:rPr>
        <w:t>CURRENT_symbol</w:t>
      </w:r>
      <w:proofErr w:type="spellEnd"/>
      <w:r w:rsidRPr="00D73946">
        <w:rPr>
          <w:rFonts w:cs="Times"/>
          <w:b w:val="0"/>
          <w:bCs w:val="0"/>
          <w:sz w:val="22"/>
          <w:szCs w:val="22"/>
          <w:lang w:eastAsia="ko-KR"/>
        </w:rPr>
        <w:t xml:space="preserve"> – offset1) / </w:t>
      </w:r>
      <w:r w:rsidRPr="00D73946">
        <w:rPr>
          <w:rFonts w:cs="Times"/>
          <w:b w:val="0"/>
          <w:bCs w:val="0"/>
          <w:i/>
          <w:sz w:val="22"/>
          <w:szCs w:val="22"/>
          <w:lang w:eastAsia="ko-KR"/>
        </w:rPr>
        <w:t>periodicity</w:t>
      </w:r>
      <w:r w:rsidRPr="00D73946">
        <w:rPr>
          <w:rFonts w:cs="Times"/>
          <w:b w:val="0"/>
          <w:bCs w:val="0"/>
          <w:sz w:val="22"/>
          <w:szCs w:val="22"/>
          <w:lang w:eastAsia="ko-KR"/>
        </w:rPr>
        <w:t xml:space="preserve">) + offset2] modulo </w:t>
      </w:r>
      <w:proofErr w:type="spellStart"/>
      <w:r w:rsidRPr="00D73946">
        <w:rPr>
          <w:rFonts w:cs="Times"/>
          <w:b w:val="0"/>
          <w:bCs w:val="0"/>
          <w:i/>
          <w:sz w:val="22"/>
          <w:szCs w:val="22"/>
          <w:lang w:eastAsia="ko-KR"/>
        </w:rPr>
        <w:t>nrofHARQ</w:t>
      </w:r>
      <w:proofErr w:type="spellEnd"/>
      <w:r w:rsidRPr="00D73946">
        <w:rPr>
          <w:rFonts w:cs="Times"/>
          <w:b w:val="0"/>
          <w:bCs w:val="0"/>
          <w:i/>
          <w:sz w:val="22"/>
          <w:szCs w:val="22"/>
          <w:lang w:eastAsia="ko-KR"/>
        </w:rPr>
        <w:t>-Processes</w:t>
      </w:r>
      <w:r w:rsidRPr="00D73946">
        <w:rPr>
          <w:rFonts w:cs="Times"/>
          <w:b w:val="0"/>
          <w:bCs w:val="0"/>
          <w:iCs/>
          <w:sz w:val="22"/>
          <w:szCs w:val="22"/>
          <w:lang w:eastAsia="ko-KR"/>
        </w:rPr>
        <w:t>.</w:t>
      </w:r>
      <w:r w:rsidRPr="00D73946">
        <w:t xml:space="preserve"> </w:t>
      </w:r>
      <w:r w:rsidRPr="00D73946">
        <w:rPr>
          <w:b w:val="0"/>
          <w:bCs w:val="0"/>
          <w:sz w:val="22"/>
          <w:szCs w:val="22"/>
        </w:rPr>
        <w:t xml:space="preserve">In our view, </w:t>
      </w:r>
      <w:r w:rsidRPr="00D73946">
        <w:rPr>
          <w:rFonts w:cs="Times"/>
          <w:b w:val="0"/>
          <w:bCs w:val="0"/>
          <w:iCs/>
          <w:sz w:val="22"/>
          <w:szCs w:val="22"/>
          <w:lang w:eastAsia="ko-KR"/>
        </w:rPr>
        <w:t>X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 should be equal to</w:t>
      </w:r>
      <w:r w:rsidRPr="00D73946">
        <w:rPr>
          <w:rFonts w:cs="Times"/>
          <w:b w:val="0"/>
          <w:bCs w:val="0"/>
          <w:iCs/>
          <w:sz w:val="22"/>
          <w:szCs w:val="22"/>
          <w:lang w:eastAsia="ko-KR"/>
        </w:rPr>
        <w:t xml:space="preserve"> the number of configured PUSCHs in the CG period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t>, so that the HARQ process IDs of the TOs in adjacent CG periods can be made different.</w:t>
      </w:r>
    </w:p>
    <w:p w14:paraId="138C8A2E" w14:textId="07966E2D" w:rsidR="00167077" w:rsidRDefault="00500149" w:rsidP="00D73946">
      <w:pPr>
        <w:pStyle w:val="Proposal"/>
        <w:numPr>
          <w:ilvl w:val="0"/>
          <w:numId w:val="0"/>
        </w:numPr>
        <w:rPr>
          <w:rFonts w:cs="Times"/>
          <w:b w:val="0"/>
          <w:bCs w:val="0"/>
          <w:iCs/>
          <w:sz w:val="22"/>
          <w:szCs w:val="22"/>
          <w:lang w:eastAsia="ko-KR"/>
        </w:rPr>
      </w:pPr>
      <w:r>
        <w:rPr>
          <w:rFonts w:cs="Times"/>
          <w:b w:val="0"/>
          <w:bCs w:val="0"/>
          <w:iCs/>
          <w:sz w:val="22"/>
          <w:szCs w:val="22"/>
          <w:lang w:eastAsia="ko-KR"/>
        </w:rPr>
        <w:t>There are proposals to support non-zero values for offset1, and the motivations is to address issues such as jitter or non-integer periodicity. In our view,</w:t>
      </w:r>
      <w:r w:rsidRPr="00500149">
        <w:rPr>
          <w:rFonts w:cs="Times"/>
          <w:b w:val="0"/>
          <w:bCs w:val="0"/>
          <w:iCs/>
          <w:sz w:val="22"/>
          <w:szCs w:val="22"/>
          <w:lang w:eastAsia="ko-KR"/>
        </w:rPr>
        <w:t xml:space="preserve"> 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non-zero values for offset1 are not needed since they only </w:t>
      </w:r>
      <w:proofErr w:type="gramStart"/>
      <w:r>
        <w:rPr>
          <w:rFonts w:cs="Times"/>
          <w:b w:val="0"/>
          <w:bCs w:val="0"/>
          <w:iCs/>
          <w:sz w:val="22"/>
          <w:szCs w:val="22"/>
          <w:lang w:eastAsia="ko-KR"/>
        </w:rPr>
        <w:t>results</w:t>
      </w:r>
      <w:proofErr w:type="gramEnd"/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 in shifting of HARQ process IDs of the TOs. In other words, non-zero values for offset1 can make 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lastRenderedPageBreak/>
        <w:t>the first transmitted TO corresponds to HARQ process 0 (assuming no</w:t>
      </w:r>
      <w:r w:rsidRPr="00500149">
        <w:rPr>
          <w:rFonts w:cs="Times"/>
          <w:b w:val="0"/>
          <w:bCs w:val="0"/>
          <w:iCs/>
          <w:sz w:val="24"/>
          <w:szCs w:val="24"/>
          <w:lang w:eastAsia="ko-KR"/>
        </w:rPr>
        <w:t xml:space="preserve"> </w:t>
      </w:r>
      <w:r w:rsidRPr="00500149">
        <w:rPr>
          <w:rFonts w:cs="Times"/>
          <w:b w:val="0"/>
          <w:bCs w:val="0"/>
          <w:i/>
          <w:sz w:val="22"/>
          <w:szCs w:val="22"/>
          <w:lang w:eastAsia="ko-KR"/>
        </w:rPr>
        <w:t>harq-ProcID-Offset2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t>)</w:t>
      </w:r>
      <w:r w:rsidR="00CE0A16">
        <w:rPr>
          <w:rFonts w:cs="Times"/>
          <w:b w:val="0"/>
          <w:bCs w:val="0"/>
          <w:iCs/>
          <w:sz w:val="22"/>
          <w:szCs w:val="22"/>
          <w:lang w:eastAsia="ko-KR"/>
        </w:rPr>
        <w:t xml:space="preserve"> in case there is jitter. However, the number of used HARQ processes in a CG period are not affected by offset1.</w:t>
      </w:r>
    </w:p>
    <w:p w14:paraId="6403505F" w14:textId="24A1F36C" w:rsidR="00CE0A16" w:rsidRPr="00167077" w:rsidRDefault="00CE0A16" w:rsidP="00D73946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There are proposals to support non-zero values for offset2, and the motivations is to enable consecutive HARQ process IDs of </w:t>
      </w:r>
      <w:proofErr w:type="gramStart"/>
      <w:r>
        <w:rPr>
          <w:rFonts w:cs="Times"/>
          <w:b w:val="0"/>
          <w:bCs w:val="0"/>
          <w:iCs/>
          <w:sz w:val="22"/>
          <w:szCs w:val="22"/>
          <w:lang w:eastAsia="ko-KR"/>
        </w:rPr>
        <w:t>actually transmitted</w:t>
      </w:r>
      <w:proofErr w:type="gramEnd"/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 TOs in adjacent periods, so that </w:t>
      </w:r>
      <w:r w:rsidR="00755360">
        <w:rPr>
          <w:rFonts w:cs="Times"/>
          <w:b w:val="0"/>
          <w:bCs w:val="0"/>
          <w:iCs/>
          <w:sz w:val="22"/>
          <w:szCs w:val="22"/>
          <w:lang w:eastAsia="ko-KR"/>
        </w:rPr>
        <w:t>separation of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 </w:t>
      </w:r>
      <w:r w:rsidR="00755360">
        <w:rPr>
          <w:rFonts w:cs="Times"/>
          <w:b w:val="0"/>
          <w:bCs w:val="0"/>
          <w:iCs/>
          <w:sz w:val="22"/>
          <w:szCs w:val="22"/>
          <w:lang w:eastAsia="ko-KR"/>
        </w:rPr>
        <w:t>TOs corresponding to the same</w:t>
      </w:r>
      <w:r>
        <w:rPr>
          <w:rFonts w:cs="Times"/>
          <w:b w:val="0"/>
          <w:bCs w:val="0"/>
          <w:iCs/>
          <w:sz w:val="22"/>
          <w:szCs w:val="22"/>
          <w:lang w:eastAsia="ko-KR"/>
        </w:rPr>
        <w:t xml:space="preserve"> HARQ process ID</w:t>
      </w:r>
      <w:r w:rsidR="00755360">
        <w:rPr>
          <w:rFonts w:cs="Times"/>
          <w:b w:val="0"/>
          <w:bCs w:val="0"/>
          <w:iCs/>
          <w:sz w:val="22"/>
          <w:szCs w:val="22"/>
          <w:lang w:eastAsia="ko-KR"/>
        </w:rPr>
        <w:t xml:space="preserve"> can be maximized. However, this requires dynamic </w:t>
      </w:r>
      <w:proofErr w:type="spellStart"/>
      <w:r w:rsidR="00755360">
        <w:rPr>
          <w:rFonts w:cs="Times"/>
          <w:b w:val="0"/>
          <w:bCs w:val="0"/>
          <w:iCs/>
          <w:sz w:val="22"/>
          <w:szCs w:val="22"/>
          <w:lang w:eastAsia="ko-KR"/>
        </w:rPr>
        <w:t>signaling</w:t>
      </w:r>
      <w:proofErr w:type="spellEnd"/>
      <w:r w:rsidR="00755360">
        <w:rPr>
          <w:rFonts w:cs="Times"/>
          <w:b w:val="0"/>
          <w:bCs w:val="0"/>
          <w:iCs/>
          <w:sz w:val="22"/>
          <w:szCs w:val="22"/>
          <w:lang w:eastAsia="ko-KR"/>
        </w:rPr>
        <w:t xml:space="preserve"> which may not be reliable and </w:t>
      </w:r>
      <w:r w:rsidR="00811C52">
        <w:rPr>
          <w:rFonts w:cs="Times"/>
          <w:b w:val="0"/>
          <w:bCs w:val="0"/>
          <w:iCs/>
          <w:sz w:val="22"/>
          <w:szCs w:val="22"/>
          <w:lang w:eastAsia="ko-KR"/>
        </w:rPr>
        <w:t>def</w:t>
      </w:r>
      <w:r w:rsidR="00755360">
        <w:rPr>
          <w:rFonts w:cs="Times"/>
          <w:b w:val="0"/>
          <w:bCs w:val="0"/>
          <w:iCs/>
          <w:sz w:val="22"/>
          <w:szCs w:val="22"/>
          <w:lang w:eastAsia="ko-KR"/>
        </w:rPr>
        <w:t>eats the purpose of using a formula for determination of HARQ process IDs.</w:t>
      </w:r>
    </w:p>
    <w:p w14:paraId="6ACA4394" w14:textId="7CDD08DF" w:rsidR="00167077" w:rsidRPr="00DB59EC" w:rsidRDefault="00225D3E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2: </w:t>
      </w:r>
      <w:r w:rsidR="006953DE" w:rsidRPr="004D5182">
        <w:rPr>
          <w:rFonts w:eastAsiaTheme="minorEastAsia"/>
          <w:sz w:val="22"/>
          <w:szCs w:val="22"/>
          <w:lang w:eastAsia="zh-TW"/>
        </w:rPr>
        <w:t xml:space="preserve">Confirm the working assumption with the following, </w:t>
      </w:r>
      <w:r w:rsidR="006953DE" w:rsidRPr="004D5182">
        <w:rPr>
          <w:rFonts w:cs="Times"/>
          <w:sz w:val="22"/>
          <w:szCs w:val="22"/>
          <w:lang w:val="en-US"/>
        </w:rPr>
        <w:t>X= the number of configured PUSCHs in the CG period, Y=1, Offset 1= 0, and Offset 2= 0</w:t>
      </w:r>
      <w:r w:rsidRPr="004D5182">
        <w:rPr>
          <w:rFonts w:eastAsiaTheme="minorEastAsia"/>
          <w:sz w:val="22"/>
          <w:szCs w:val="22"/>
          <w:lang w:eastAsia="zh-TW"/>
        </w:rPr>
        <w:t>.</w:t>
      </w:r>
    </w:p>
    <w:p w14:paraId="2CE2F60C" w14:textId="5B0FD6EB" w:rsidR="00E903C8" w:rsidRDefault="00DB59EC" w:rsidP="00E903C8">
      <w:pPr>
        <w:pStyle w:val="2"/>
        <w:jc w:val="both"/>
        <w:rPr>
          <w:lang w:eastAsia="zh-TW"/>
        </w:rPr>
      </w:pPr>
      <w:r w:rsidRPr="00DB59EC">
        <w:rPr>
          <w:rFonts w:eastAsiaTheme="minorEastAsia"/>
          <w:lang w:eastAsia="zh-TW"/>
        </w:rPr>
        <w:t>Dynamic indication of unused CG PUSCH</w:t>
      </w:r>
      <w:r w:rsidR="00273E18">
        <w:rPr>
          <w:rFonts w:eastAsiaTheme="minorEastAsia"/>
          <w:lang w:eastAsia="zh-TW"/>
        </w:rPr>
        <w:t xml:space="preserve"> transmission</w:t>
      </w:r>
      <w:r w:rsidRPr="00DB59EC">
        <w:rPr>
          <w:rFonts w:eastAsiaTheme="minorEastAsia"/>
          <w:lang w:eastAsia="zh-TW"/>
        </w:rPr>
        <w:t xml:space="preserve"> occasion(s) based on UCI by the UE</w:t>
      </w:r>
    </w:p>
    <w:p w14:paraId="12A6ED68" w14:textId="1E3CE4F5" w:rsidR="003E34FB" w:rsidRPr="003E34FB" w:rsidRDefault="00273E18" w:rsidP="003E34FB">
      <w:pPr>
        <w:pStyle w:val="Proposal"/>
        <w:numPr>
          <w:ilvl w:val="0"/>
          <w:numId w:val="0"/>
        </w:numPr>
        <w:rPr>
          <w:rFonts w:ascii="Calibri" w:hAnsi="Calibri" w:cs="Calibri"/>
          <w:sz w:val="22"/>
          <w:szCs w:val="22"/>
          <w:lang w:eastAsia="zh-TW"/>
        </w:rPr>
      </w:pPr>
      <w:r w:rsidRPr="003E34FB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In the last meeting, </w:t>
      </w:r>
      <w:r w:rsidR="003E34FB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it was agreed that </w:t>
      </w:r>
      <w:r w:rsidR="003E34FB">
        <w:rPr>
          <w:rFonts w:cs="Times"/>
          <w:b w:val="0"/>
          <w:bCs w:val="0"/>
          <w:sz w:val="22"/>
          <w:szCs w:val="22"/>
          <w:lang w:val="en-US"/>
        </w:rPr>
        <w:t>t</w:t>
      </w:r>
      <w:r w:rsidR="003E34FB" w:rsidRPr="003E34FB">
        <w:rPr>
          <w:rFonts w:cs="Times"/>
          <w:b w:val="0"/>
          <w:bCs w:val="0"/>
          <w:sz w:val="22"/>
          <w:szCs w:val="22"/>
          <w:lang w:val="en-US"/>
        </w:rPr>
        <w:t>he UTO-UCI provides a bitmap where a bit corresponds to a TO within a time duration/range. The bit indicates whether the TO is “unused”.</w:t>
      </w:r>
    </w:p>
    <w:p w14:paraId="470F24BE" w14:textId="05C29E31" w:rsidR="00266567" w:rsidRPr="00643510" w:rsidRDefault="004D5182" w:rsidP="009324DC">
      <w:pPr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  <w:szCs w:val="22"/>
          <w:lang w:eastAsia="zh-TW"/>
        </w:rPr>
        <w:t>Regarding the time duration/range, c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onsidering that the </w:t>
      </w:r>
      <w:proofErr w:type="spellStart"/>
      <w:r w:rsidR="00B900DC" w:rsidRPr="1F73E76D">
        <w:rPr>
          <w:rFonts w:ascii="Calibri" w:hAnsi="Calibri" w:cs="Calibri"/>
          <w:sz w:val="22"/>
          <w:szCs w:val="22"/>
          <w:lang w:eastAsia="zh-TW"/>
        </w:rPr>
        <w:t>gNB</w:t>
      </w:r>
      <w:proofErr w:type="spellEnd"/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needs some time to process the received </w:t>
      </w:r>
      <w:r w:rsidR="00B900DC">
        <w:rPr>
          <w:rFonts w:ascii="Calibri" w:hAnsi="Calibri" w:cs="Calibri"/>
          <w:sz w:val="22"/>
          <w:szCs w:val="22"/>
          <w:lang w:eastAsia="zh-TW"/>
        </w:rPr>
        <w:t>UCI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and re-allocate the unused CG 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, the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that may be re-allocated should be separated from the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/>
          <w:sz w:val="22"/>
          <w:szCs w:val="22"/>
          <w:lang w:eastAsia="zh-TW"/>
        </w:rPr>
        <w:t>TO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carrying the </w:t>
      </w:r>
      <w:r w:rsidR="00C70883">
        <w:rPr>
          <w:rFonts w:ascii="Calibri" w:hAnsi="Calibri" w:cs="Calibri"/>
          <w:sz w:val="22"/>
          <w:szCs w:val="22"/>
          <w:lang w:eastAsia="zh-TW"/>
        </w:rPr>
        <w:t>UCI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by a certain amount of time. As shown in Figure 1, the shaded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(</w:t>
      </w:r>
      <w:r w:rsidR="00C70883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O 3, </w:t>
      </w:r>
      <w:r w:rsidR="00C70883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O 4, and </w:t>
      </w:r>
      <w:r w:rsidR="00C70883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>O 5) can be re-allocated. As such, it is more reasonable</w:t>
      </w:r>
      <w:r>
        <w:rPr>
          <w:rFonts w:ascii="Calibri" w:hAnsi="Calibri" w:cs="Calibri"/>
          <w:sz w:val="22"/>
          <w:szCs w:val="22"/>
          <w:lang w:eastAsia="zh-TW"/>
        </w:rPr>
        <w:t xml:space="preserve"> that the bitmap corresponds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to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</w:t>
      </w:r>
      <w:r>
        <w:rPr>
          <w:rFonts w:ascii="Calibri" w:hAnsi="Calibri" w:cs="Calibri"/>
          <w:sz w:val="22"/>
          <w:szCs w:val="22"/>
          <w:lang w:eastAsia="zh-TW"/>
        </w:rPr>
        <w:t xml:space="preserve">that may </w:t>
      </w:r>
      <w:proofErr w:type="gramStart"/>
      <w:r>
        <w:rPr>
          <w:rFonts w:ascii="Calibri" w:hAnsi="Calibri" w:cs="Calibri"/>
          <w:sz w:val="22"/>
          <w:szCs w:val="22"/>
          <w:lang w:eastAsia="zh-TW"/>
        </w:rPr>
        <w:t>actually be</w:t>
      </w:r>
      <w:proofErr w:type="gramEnd"/>
      <w:r>
        <w:rPr>
          <w:rFonts w:ascii="Calibri" w:hAnsi="Calibri" w:cs="Calibri"/>
          <w:sz w:val="22"/>
          <w:szCs w:val="22"/>
          <w:lang w:eastAsia="zh-TW"/>
        </w:rPr>
        <w:t xml:space="preserve"> re-allocated by the </w:t>
      </w:r>
      <w:proofErr w:type="spellStart"/>
      <w:r>
        <w:rPr>
          <w:rFonts w:ascii="Calibri" w:hAnsi="Calibri" w:cs="Calibri"/>
          <w:sz w:val="22"/>
          <w:szCs w:val="22"/>
          <w:lang w:eastAsia="zh-TW"/>
        </w:rPr>
        <w:t>gNB</w:t>
      </w:r>
      <w:proofErr w:type="spellEnd"/>
      <w:r w:rsidR="00B900DC" w:rsidRPr="1F73E76D">
        <w:rPr>
          <w:rFonts w:ascii="Calibri" w:hAnsi="Calibri" w:cs="Calibri"/>
          <w:sz w:val="22"/>
          <w:szCs w:val="22"/>
          <w:lang w:eastAsia="zh-TW"/>
        </w:rPr>
        <w:t>.</w:t>
      </w:r>
      <w:r>
        <w:rPr>
          <w:rFonts w:ascii="Calibri" w:hAnsi="Calibri" w:cs="Calibri" w:hint="eastAsia"/>
          <w:sz w:val="22"/>
          <w:szCs w:val="22"/>
          <w:lang w:eastAsia="zh-TW"/>
        </w:rPr>
        <w:t xml:space="preserve"> </w:t>
      </w:r>
      <w:r>
        <w:rPr>
          <w:rFonts w:ascii="Calibri" w:hAnsi="Calibri" w:cs="Calibri"/>
          <w:sz w:val="22"/>
          <w:szCs w:val="22"/>
          <w:lang w:eastAsia="zh-TW"/>
        </w:rPr>
        <w:t xml:space="preserve">In the example, there are three bits corresponding to </w:t>
      </w:r>
      <w:proofErr w:type="spellStart"/>
      <w:r>
        <w:rPr>
          <w:rFonts w:ascii="Calibri" w:hAnsi="Calibri" w:cs="Calibri"/>
          <w:sz w:val="22"/>
          <w:szCs w:val="22"/>
          <w:lang w:eastAsia="zh-TW"/>
        </w:rPr>
        <w:t>TO</w:t>
      </w:r>
      <w:proofErr w:type="spellEnd"/>
      <w:r>
        <w:rPr>
          <w:rFonts w:ascii="Calibri" w:hAnsi="Calibri" w:cs="Calibri"/>
          <w:sz w:val="22"/>
          <w:szCs w:val="22"/>
          <w:lang w:eastAsia="zh-TW"/>
        </w:rPr>
        <w:t xml:space="preserve"> 3, T</w:t>
      </w:r>
      <w:r w:rsidRPr="1F73E76D">
        <w:rPr>
          <w:rFonts w:ascii="Calibri" w:hAnsi="Calibri" w:cs="Calibri"/>
          <w:sz w:val="22"/>
          <w:szCs w:val="22"/>
          <w:lang w:eastAsia="zh-TW"/>
        </w:rPr>
        <w:t xml:space="preserve">O 4, and </w:t>
      </w:r>
      <w:r>
        <w:rPr>
          <w:rFonts w:ascii="Calibri" w:hAnsi="Calibri" w:cs="Calibri"/>
          <w:sz w:val="22"/>
          <w:szCs w:val="22"/>
          <w:lang w:eastAsia="zh-TW"/>
        </w:rPr>
        <w:t>T</w:t>
      </w:r>
      <w:r w:rsidRPr="1F73E76D">
        <w:rPr>
          <w:rFonts w:ascii="Calibri" w:hAnsi="Calibri" w:cs="Calibri"/>
          <w:sz w:val="22"/>
          <w:szCs w:val="22"/>
          <w:lang w:eastAsia="zh-TW"/>
        </w:rPr>
        <w:t>O 5</w:t>
      </w:r>
      <w:r>
        <w:rPr>
          <w:rFonts w:ascii="Calibri" w:hAnsi="Calibri" w:cs="Calibri"/>
          <w:sz w:val="22"/>
          <w:szCs w:val="22"/>
          <w:lang w:eastAsia="zh-TW"/>
        </w:rPr>
        <w:t xml:space="preserve"> in the bitmap.</w:t>
      </w:r>
    </w:p>
    <w:p w14:paraId="596EEA85" w14:textId="584B0677" w:rsidR="002D3820" w:rsidRDefault="00C70883" w:rsidP="002D3820">
      <w:pPr>
        <w:jc w:val="center"/>
        <w:rPr>
          <w:rFonts w:ascii="Calibri" w:hAnsi="Calibri" w:cs="Calibri"/>
          <w:b/>
          <w:bCs/>
          <w:sz w:val="22"/>
          <w:szCs w:val="22"/>
          <w:lang w:eastAsia="zh-TW"/>
        </w:rPr>
      </w:pPr>
      <w:r>
        <w:rPr>
          <w:rFonts w:ascii="Calibri" w:hAnsi="Calibri" w:cs="Calibri"/>
          <w:b/>
          <w:bCs/>
          <w:noProof/>
          <w:sz w:val="22"/>
          <w:szCs w:val="22"/>
          <w:lang w:eastAsia="zh-TW"/>
        </w:rPr>
        <w:drawing>
          <wp:inline distT="0" distB="0" distL="0" distR="0" wp14:anchorId="0AC68E8A" wp14:editId="727AF7B5">
            <wp:extent cx="3880485" cy="928312"/>
            <wp:effectExtent l="0" t="0" r="5715" b="571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304" cy="935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295333" w14:textId="363F21E1" w:rsidR="007D08B9" w:rsidRPr="007D08B9" w:rsidRDefault="007D08B9" w:rsidP="002D3820">
      <w:pPr>
        <w:jc w:val="center"/>
        <w:rPr>
          <w:rFonts w:ascii="Calibri" w:hAnsi="Calibri" w:cs="Calibri"/>
          <w:sz w:val="22"/>
          <w:szCs w:val="22"/>
          <w:lang w:eastAsia="zh-TW"/>
        </w:rPr>
      </w:pPr>
      <w:r w:rsidRPr="007D08B9">
        <w:rPr>
          <w:rFonts w:ascii="Calibri" w:hAnsi="Calibri" w:cs="Calibri" w:hint="eastAsia"/>
          <w:sz w:val="22"/>
          <w:szCs w:val="22"/>
          <w:lang w:eastAsia="zh-TW"/>
        </w:rPr>
        <w:t>F</w:t>
      </w:r>
      <w:r w:rsidRPr="007D08B9">
        <w:rPr>
          <w:rFonts w:ascii="Calibri" w:hAnsi="Calibri" w:cs="Calibri"/>
          <w:sz w:val="22"/>
          <w:szCs w:val="22"/>
          <w:lang w:eastAsia="zh-TW"/>
        </w:rPr>
        <w:t>igure 1</w:t>
      </w:r>
      <w:r>
        <w:rPr>
          <w:rFonts w:ascii="Calibri" w:hAnsi="Calibri" w:cs="Calibri"/>
          <w:sz w:val="22"/>
          <w:szCs w:val="22"/>
          <w:lang w:eastAsia="zh-TW"/>
        </w:rPr>
        <w:t xml:space="preserve"> Re-allocatable CG 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</w:p>
    <w:p w14:paraId="25DBB09D" w14:textId="36464972" w:rsidR="00643510" w:rsidRPr="004D5182" w:rsidRDefault="00643510" w:rsidP="009324DC">
      <w:pPr>
        <w:rPr>
          <w:rFonts w:ascii="Calibri" w:hAnsi="Calibri" w:cs="Calibri"/>
          <w:b/>
          <w:bCs/>
          <w:sz w:val="22"/>
          <w:szCs w:val="22"/>
          <w:lang w:eastAsia="zh-TW"/>
        </w:rPr>
      </w:pPr>
      <w:r w:rsidRPr="004D5182">
        <w:rPr>
          <w:rFonts w:hint="eastAsia"/>
          <w:b/>
          <w:bCs/>
          <w:sz w:val="22"/>
          <w:lang w:eastAsia="zh-TW"/>
        </w:rPr>
        <w:t>P</w:t>
      </w:r>
      <w:r w:rsidRPr="004D5182">
        <w:rPr>
          <w:b/>
          <w:bCs/>
          <w:sz w:val="22"/>
          <w:lang w:eastAsia="zh-TW"/>
        </w:rPr>
        <w:t xml:space="preserve">roposal </w:t>
      </w:r>
      <w:r w:rsidR="004D5182" w:rsidRPr="004D5182">
        <w:rPr>
          <w:b/>
          <w:bCs/>
          <w:sz w:val="22"/>
          <w:lang w:eastAsia="zh-TW"/>
        </w:rPr>
        <w:t>3</w:t>
      </w:r>
      <w:r w:rsidRPr="004D5182">
        <w:rPr>
          <w:b/>
          <w:bCs/>
          <w:sz w:val="22"/>
          <w:lang w:eastAsia="zh-TW"/>
        </w:rPr>
        <w:t xml:space="preserve">: </w:t>
      </w:r>
      <w:r w:rsidR="004D5182" w:rsidRPr="004D5182">
        <w:rPr>
          <w:b/>
          <w:bCs/>
          <w:sz w:val="22"/>
          <w:lang w:eastAsia="zh-TW"/>
        </w:rPr>
        <w:t xml:space="preserve">Time duration/range of the bitmap </w:t>
      </w:r>
      <w:proofErr w:type="gramStart"/>
      <w:r w:rsidR="004D5182" w:rsidRPr="004D5182">
        <w:rPr>
          <w:b/>
          <w:bCs/>
          <w:sz w:val="22"/>
          <w:lang w:eastAsia="zh-TW"/>
        </w:rPr>
        <w:t>takes into account</w:t>
      </w:r>
      <w:proofErr w:type="gramEnd"/>
      <w:r w:rsidR="004D5182" w:rsidRPr="004D5182">
        <w:rPr>
          <w:b/>
          <w:bCs/>
          <w:sz w:val="22"/>
          <w:lang w:eastAsia="zh-TW"/>
        </w:rPr>
        <w:t xml:space="preserve"> the processing time of UTO-UCI</w:t>
      </w:r>
      <w:r w:rsidR="008B7BE2" w:rsidRPr="004D5182">
        <w:rPr>
          <w:b/>
          <w:bCs/>
          <w:sz w:val="22"/>
          <w:lang w:eastAsia="zh-TW"/>
        </w:rPr>
        <w:t>.</w:t>
      </w:r>
    </w:p>
    <w:bookmarkEnd w:id="2"/>
    <w:p w14:paraId="4A47D9E3" w14:textId="20FC2BD2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C60A458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</w:t>
      </w:r>
      <w:r w:rsidR="0071234C">
        <w:rPr>
          <w:sz w:val="22"/>
          <w:szCs w:val="22"/>
          <w:lang w:eastAsia="zh-TW"/>
        </w:rPr>
        <w:t xml:space="preserve"> </w:t>
      </w:r>
      <w:r w:rsidR="00975240">
        <w:rPr>
          <w:sz w:val="22"/>
          <w:szCs w:val="22"/>
          <w:lang w:eastAsia="zh-TW"/>
        </w:rPr>
        <w:t>m</w:t>
      </w:r>
      <w:r w:rsidR="00975240" w:rsidRPr="00D10BEE">
        <w:rPr>
          <w:sz w:val="22"/>
          <w:szCs w:val="22"/>
          <w:lang w:eastAsia="zh-TW"/>
        </w:rPr>
        <w:t>ultiple CG PUSCH transmission occasions in a period of a single CG PUSCH configuration</w:t>
      </w:r>
      <w:r w:rsidR="00273E18">
        <w:rPr>
          <w:sz w:val="22"/>
          <w:szCs w:val="22"/>
          <w:lang w:eastAsia="zh-TW"/>
        </w:rPr>
        <w:t>,</w:t>
      </w:r>
      <w:r w:rsidR="00975240">
        <w:rPr>
          <w:sz w:val="22"/>
          <w:szCs w:val="22"/>
          <w:lang w:eastAsia="zh-TW"/>
        </w:rPr>
        <w:t xml:space="preserve"> </w:t>
      </w:r>
      <w:r w:rsidR="00273E18">
        <w:rPr>
          <w:sz w:val="22"/>
          <w:szCs w:val="22"/>
          <w:lang w:eastAsia="zh-TW"/>
        </w:rPr>
        <w:t>H</w:t>
      </w:r>
      <w:r w:rsidR="00273E18" w:rsidRPr="00273E18">
        <w:rPr>
          <w:sz w:val="22"/>
          <w:szCs w:val="22"/>
          <w:lang w:eastAsia="zh-TW"/>
        </w:rPr>
        <w:t>ARQ process ID determination</w:t>
      </w:r>
      <w:r w:rsidR="00273E18">
        <w:rPr>
          <w:sz w:val="22"/>
          <w:szCs w:val="22"/>
          <w:lang w:eastAsia="zh-TW"/>
        </w:rPr>
        <w:t>,</w:t>
      </w:r>
      <w:r w:rsidR="00273E18" w:rsidRPr="00273E18">
        <w:rPr>
          <w:sz w:val="22"/>
          <w:szCs w:val="22"/>
          <w:lang w:eastAsia="zh-TW"/>
        </w:rPr>
        <w:t xml:space="preserve"> </w:t>
      </w:r>
      <w:r w:rsidR="00975240">
        <w:rPr>
          <w:sz w:val="22"/>
          <w:szCs w:val="22"/>
          <w:lang w:eastAsia="zh-TW"/>
        </w:rPr>
        <w:t xml:space="preserve">and </w:t>
      </w:r>
      <w:r w:rsidR="00975240">
        <w:rPr>
          <w:sz w:val="22"/>
          <w:szCs w:val="22"/>
        </w:rPr>
        <w:t>d</w:t>
      </w:r>
      <w:r w:rsidR="00975240" w:rsidRPr="00D10BEE">
        <w:rPr>
          <w:sz w:val="22"/>
          <w:szCs w:val="22"/>
        </w:rPr>
        <w:t>ynamic indication of unused CG PUSCH</w:t>
      </w:r>
      <w:r w:rsidR="00273E18">
        <w:rPr>
          <w:sz w:val="22"/>
          <w:szCs w:val="22"/>
        </w:rPr>
        <w:t xml:space="preserve"> transmission</w:t>
      </w:r>
      <w:r w:rsidR="00975240" w:rsidRPr="00D10BEE">
        <w:rPr>
          <w:sz w:val="22"/>
          <w:szCs w:val="22"/>
        </w:rPr>
        <w:t xml:space="preserve"> occasion(s) based on UCI by the UE</w:t>
      </w:r>
      <w:r w:rsidR="003518B2">
        <w:rPr>
          <w:sz w:val="22"/>
          <w:szCs w:val="22"/>
          <w:lang w:eastAsia="zh-TW"/>
        </w:rPr>
        <w:t>.</w:t>
      </w:r>
      <w:r w:rsidR="00747564">
        <w:rPr>
          <w:sz w:val="22"/>
          <w:szCs w:val="22"/>
          <w:lang w:eastAsia="zh-TW"/>
        </w:rPr>
        <w:t xml:space="preserve"> We </w:t>
      </w:r>
      <w:r w:rsidR="00054C95">
        <w:rPr>
          <w:sz w:val="22"/>
          <w:szCs w:val="22"/>
          <w:lang w:eastAsia="zh-TW"/>
        </w:rPr>
        <w:t xml:space="preserve">have the following </w:t>
      </w:r>
      <w:r w:rsidR="00747564">
        <w:rPr>
          <w:sz w:val="22"/>
          <w:szCs w:val="22"/>
          <w:lang w:eastAsia="zh-TW"/>
        </w:rPr>
        <w:t>propos</w:t>
      </w:r>
      <w:r w:rsidR="00054C95">
        <w:rPr>
          <w:sz w:val="22"/>
          <w:szCs w:val="22"/>
          <w:lang w:eastAsia="zh-TW"/>
        </w:rPr>
        <w:t>als</w:t>
      </w:r>
      <w:r w:rsidR="00747564">
        <w:rPr>
          <w:sz w:val="22"/>
          <w:szCs w:val="22"/>
          <w:lang w:eastAsia="zh-TW"/>
        </w:rPr>
        <w:t>:</w:t>
      </w:r>
    </w:p>
    <w:p w14:paraId="2A239F68" w14:textId="72A589C5" w:rsidR="004B7A52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1: Adopt </w:t>
      </w:r>
      <w:r w:rsidRPr="00C06166">
        <w:rPr>
          <w:rFonts w:eastAsiaTheme="minorEastAsia"/>
          <w:sz w:val="22"/>
          <w:lang w:eastAsia="zh-TW"/>
        </w:rPr>
        <w:t xml:space="preserve">Alt-A1 </w:t>
      </w:r>
      <w:r>
        <w:rPr>
          <w:rFonts w:eastAsiaTheme="minorEastAsia"/>
          <w:sz w:val="22"/>
          <w:lang w:eastAsia="zh-TW"/>
        </w:rPr>
        <w:t>or</w:t>
      </w:r>
      <w:r w:rsidRPr="00C06166">
        <w:rPr>
          <w:rFonts w:eastAsiaTheme="minorEastAsia"/>
          <w:sz w:val="22"/>
          <w:lang w:eastAsia="zh-TW"/>
        </w:rPr>
        <w:t xml:space="preserve"> Alt-C2</w:t>
      </w:r>
      <w:r w:rsidRPr="00C06166">
        <w:t xml:space="preserve"> </w:t>
      </w:r>
      <w:r w:rsidRPr="00C06166">
        <w:rPr>
          <w:rFonts w:eastAsiaTheme="minorEastAsia"/>
          <w:sz w:val="22"/>
          <w:lang w:eastAsia="zh-TW"/>
        </w:rPr>
        <w:t>for determination of the time domain resource allocation of CG PUSCHs associated to a multi-PUSCHs CG</w:t>
      </w:r>
      <w:r>
        <w:rPr>
          <w:rFonts w:eastAsiaTheme="minorEastAsia"/>
          <w:sz w:val="22"/>
          <w:lang w:eastAsia="zh-TW"/>
        </w:rPr>
        <w:t>.</w:t>
      </w:r>
    </w:p>
    <w:p w14:paraId="0F2DE268" w14:textId="54A6C3EE" w:rsidR="00975240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2: </w:t>
      </w:r>
      <w:r w:rsidR="004D5182" w:rsidRPr="004D5182">
        <w:rPr>
          <w:rFonts w:eastAsiaTheme="minorEastAsia"/>
          <w:sz w:val="22"/>
          <w:szCs w:val="22"/>
          <w:lang w:eastAsia="zh-TW"/>
        </w:rPr>
        <w:t xml:space="preserve">Confirm the working assumption with the following, </w:t>
      </w:r>
      <w:r w:rsidR="004D5182" w:rsidRPr="004D5182">
        <w:rPr>
          <w:rFonts w:cs="Times"/>
          <w:sz w:val="22"/>
          <w:szCs w:val="22"/>
          <w:lang w:val="en-US"/>
        </w:rPr>
        <w:t>X= the number of configured PUSCHs in the CG period, Y=1, Offset 1= 0, and Offset 2= 0</w:t>
      </w:r>
      <w:r w:rsidR="004D5182" w:rsidRPr="004D5182">
        <w:rPr>
          <w:rFonts w:eastAsiaTheme="minorEastAsia"/>
          <w:sz w:val="22"/>
          <w:szCs w:val="22"/>
          <w:lang w:eastAsia="zh-TW"/>
        </w:rPr>
        <w:t>.</w:t>
      </w:r>
    </w:p>
    <w:p w14:paraId="1B44C150" w14:textId="79B41BE1" w:rsidR="00975240" w:rsidRPr="004D5182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4D5182">
        <w:rPr>
          <w:rFonts w:eastAsiaTheme="minorEastAsia" w:hint="eastAsia"/>
          <w:sz w:val="22"/>
          <w:lang w:eastAsia="zh-TW"/>
        </w:rPr>
        <w:t>P</w:t>
      </w:r>
      <w:r w:rsidRPr="004D5182">
        <w:rPr>
          <w:rFonts w:eastAsiaTheme="minorEastAsia"/>
          <w:sz w:val="22"/>
          <w:lang w:eastAsia="zh-TW"/>
        </w:rPr>
        <w:t xml:space="preserve">roposal 3: </w:t>
      </w:r>
      <w:r w:rsidR="004D5182" w:rsidRPr="004D5182">
        <w:rPr>
          <w:sz w:val="22"/>
          <w:lang w:eastAsia="zh-TW"/>
        </w:rPr>
        <w:t xml:space="preserve">Time duration/range of the bitmap </w:t>
      </w:r>
      <w:proofErr w:type="gramStart"/>
      <w:r w:rsidR="004D5182" w:rsidRPr="004D5182">
        <w:rPr>
          <w:sz w:val="22"/>
          <w:lang w:eastAsia="zh-TW"/>
        </w:rPr>
        <w:t>takes into account</w:t>
      </w:r>
      <w:proofErr w:type="gramEnd"/>
      <w:r w:rsidR="004D5182" w:rsidRPr="004D5182">
        <w:rPr>
          <w:sz w:val="22"/>
          <w:lang w:eastAsia="zh-TW"/>
        </w:rPr>
        <w:t xml:space="preserve"> the processing time of UTO-UCI.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2DFD4AC1" w14:textId="001CA129" w:rsidR="00481B61" w:rsidRPr="0013343A" w:rsidRDefault="00CE3B46" w:rsidP="0013343A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Pr="00507AB2">
        <w:rPr>
          <w:rFonts w:eastAsiaTheme="minorEastAsia"/>
          <w:sz w:val="22"/>
          <w:szCs w:val="22"/>
          <w:lang w:eastAsia="zh-TW"/>
        </w:rPr>
        <w:t xml:space="preserve">, 3GPP </w:t>
      </w:r>
      <w:r>
        <w:rPr>
          <w:rFonts w:eastAsiaTheme="minorEastAsia"/>
          <w:sz w:val="22"/>
          <w:szCs w:val="22"/>
          <w:lang w:eastAsia="zh-TW"/>
        </w:rPr>
        <w:t>RAN1</w:t>
      </w:r>
      <w:r w:rsidRPr="00507AB2">
        <w:rPr>
          <w:rFonts w:eastAsiaTheme="minorEastAsia"/>
          <w:sz w:val="22"/>
          <w:szCs w:val="22"/>
          <w:lang w:eastAsia="zh-TW"/>
        </w:rPr>
        <w:t xml:space="preserve"> #</w:t>
      </w:r>
      <w:r>
        <w:rPr>
          <w:rFonts w:eastAsiaTheme="minorEastAsia"/>
          <w:sz w:val="22"/>
          <w:szCs w:val="22"/>
          <w:lang w:eastAsia="zh-TW"/>
        </w:rPr>
        <w:t>112</w:t>
      </w:r>
      <w:r w:rsidR="004D5182">
        <w:rPr>
          <w:rFonts w:eastAsiaTheme="minorEastAsia"/>
          <w:sz w:val="22"/>
          <w:szCs w:val="22"/>
          <w:lang w:eastAsia="zh-TW"/>
        </w:rPr>
        <w:t>bis-e</w:t>
      </w:r>
    </w:p>
    <w:sectPr w:rsidR="00481B61" w:rsidRPr="0013343A" w:rsidSect="00352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FE400" w14:textId="77777777" w:rsidR="00A035B3" w:rsidRDefault="00A035B3" w:rsidP="0063297B">
      <w:pPr>
        <w:spacing w:after="0"/>
      </w:pPr>
      <w:r>
        <w:separator/>
      </w:r>
    </w:p>
  </w:endnote>
  <w:endnote w:type="continuationSeparator" w:id="0">
    <w:p w14:paraId="0D949919" w14:textId="77777777" w:rsidR="00A035B3" w:rsidRDefault="00A035B3" w:rsidP="0063297B">
      <w:pPr>
        <w:spacing w:after="0"/>
      </w:pPr>
      <w:r>
        <w:continuationSeparator/>
      </w:r>
    </w:p>
  </w:endnote>
  <w:endnote w:type="continuationNotice" w:id="1">
    <w:p w14:paraId="674403A3" w14:textId="77777777" w:rsidR="00A035B3" w:rsidRDefault="00A03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A32B6" w14:textId="77777777" w:rsidR="00A035B3" w:rsidRDefault="00A035B3" w:rsidP="0063297B">
      <w:pPr>
        <w:spacing w:after="0"/>
      </w:pPr>
      <w:r>
        <w:separator/>
      </w:r>
    </w:p>
  </w:footnote>
  <w:footnote w:type="continuationSeparator" w:id="0">
    <w:p w14:paraId="48A15D83" w14:textId="77777777" w:rsidR="00A035B3" w:rsidRDefault="00A035B3" w:rsidP="0063297B">
      <w:pPr>
        <w:spacing w:after="0"/>
      </w:pPr>
      <w:r>
        <w:continuationSeparator/>
      </w:r>
    </w:p>
  </w:footnote>
  <w:footnote w:type="continuationNotice" w:id="1">
    <w:p w14:paraId="51003EBB" w14:textId="77777777" w:rsidR="00A035B3" w:rsidRDefault="00A035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6296484">
    <w:abstractNumId w:val="7"/>
  </w:num>
  <w:num w:numId="2" w16cid:durableId="837309558">
    <w:abstractNumId w:val="0"/>
  </w:num>
  <w:num w:numId="3" w16cid:durableId="152992344">
    <w:abstractNumId w:val="3"/>
  </w:num>
  <w:num w:numId="4" w16cid:durableId="1514225895">
    <w:abstractNumId w:val="10"/>
  </w:num>
  <w:num w:numId="5" w16cid:durableId="23337199">
    <w:abstractNumId w:val="2"/>
  </w:num>
  <w:num w:numId="6" w16cid:durableId="506332953">
    <w:abstractNumId w:val="11"/>
  </w:num>
  <w:num w:numId="7" w16cid:durableId="1835756481">
    <w:abstractNumId w:val="6"/>
  </w:num>
  <w:num w:numId="8" w16cid:durableId="480194830">
    <w:abstractNumId w:val="1"/>
  </w:num>
  <w:num w:numId="9" w16cid:durableId="670108637">
    <w:abstractNumId w:val="9"/>
  </w:num>
  <w:num w:numId="10" w16cid:durableId="1195459730">
    <w:abstractNumId w:val="14"/>
  </w:num>
  <w:num w:numId="11" w16cid:durableId="290600134">
    <w:abstractNumId w:val="5"/>
  </w:num>
  <w:num w:numId="12" w16cid:durableId="1574385886">
    <w:abstractNumId w:val="8"/>
  </w:num>
  <w:num w:numId="13" w16cid:durableId="1247886891">
    <w:abstractNumId w:val="12"/>
  </w:num>
  <w:num w:numId="14" w16cid:durableId="805044770">
    <w:abstractNumId w:val="4"/>
  </w:num>
  <w:num w:numId="15" w16cid:durableId="191589506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1C44"/>
    <w:rsid w:val="00004A2B"/>
    <w:rsid w:val="00004E8F"/>
    <w:rsid w:val="00006D95"/>
    <w:rsid w:val="000123F8"/>
    <w:rsid w:val="00012B2B"/>
    <w:rsid w:val="0001411B"/>
    <w:rsid w:val="00015964"/>
    <w:rsid w:val="00017027"/>
    <w:rsid w:val="0002033F"/>
    <w:rsid w:val="00021325"/>
    <w:rsid w:val="00021924"/>
    <w:rsid w:val="00021C3A"/>
    <w:rsid w:val="00022D37"/>
    <w:rsid w:val="00033D21"/>
    <w:rsid w:val="00035029"/>
    <w:rsid w:val="00040844"/>
    <w:rsid w:val="0004243F"/>
    <w:rsid w:val="0005292D"/>
    <w:rsid w:val="0005374B"/>
    <w:rsid w:val="000537CB"/>
    <w:rsid w:val="000546E3"/>
    <w:rsid w:val="00054C95"/>
    <w:rsid w:val="00055797"/>
    <w:rsid w:val="00056CA5"/>
    <w:rsid w:val="00060D85"/>
    <w:rsid w:val="00062839"/>
    <w:rsid w:val="00062C4E"/>
    <w:rsid w:val="000641E0"/>
    <w:rsid w:val="00066F96"/>
    <w:rsid w:val="000717E6"/>
    <w:rsid w:val="000724F8"/>
    <w:rsid w:val="00077672"/>
    <w:rsid w:val="00081F55"/>
    <w:rsid w:val="000850D0"/>
    <w:rsid w:val="00087AE6"/>
    <w:rsid w:val="00090254"/>
    <w:rsid w:val="00090D23"/>
    <w:rsid w:val="00091541"/>
    <w:rsid w:val="00092147"/>
    <w:rsid w:val="000A4E9E"/>
    <w:rsid w:val="000A661B"/>
    <w:rsid w:val="000A72BB"/>
    <w:rsid w:val="000A76D7"/>
    <w:rsid w:val="000B11D8"/>
    <w:rsid w:val="000B28C3"/>
    <w:rsid w:val="000B2B81"/>
    <w:rsid w:val="000B3CD2"/>
    <w:rsid w:val="000B5758"/>
    <w:rsid w:val="000B5DAE"/>
    <w:rsid w:val="000D1044"/>
    <w:rsid w:val="000D21CC"/>
    <w:rsid w:val="000D5825"/>
    <w:rsid w:val="000E0358"/>
    <w:rsid w:val="000E1DE4"/>
    <w:rsid w:val="000E28BF"/>
    <w:rsid w:val="000E5A33"/>
    <w:rsid w:val="000E66E3"/>
    <w:rsid w:val="000F01FB"/>
    <w:rsid w:val="00100CB1"/>
    <w:rsid w:val="00100FD3"/>
    <w:rsid w:val="001032BE"/>
    <w:rsid w:val="001070B1"/>
    <w:rsid w:val="00110E72"/>
    <w:rsid w:val="00114B4A"/>
    <w:rsid w:val="00116611"/>
    <w:rsid w:val="001211D1"/>
    <w:rsid w:val="00121950"/>
    <w:rsid w:val="001221AC"/>
    <w:rsid w:val="00126E68"/>
    <w:rsid w:val="00133097"/>
    <w:rsid w:val="0013343A"/>
    <w:rsid w:val="001350CC"/>
    <w:rsid w:val="00135C72"/>
    <w:rsid w:val="00140508"/>
    <w:rsid w:val="00140CC6"/>
    <w:rsid w:val="00140D47"/>
    <w:rsid w:val="00141AC6"/>
    <w:rsid w:val="00142170"/>
    <w:rsid w:val="00150043"/>
    <w:rsid w:val="00152CDD"/>
    <w:rsid w:val="00160B49"/>
    <w:rsid w:val="0016153C"/>
    <w:rsid w:val="001624E9"/>
    <w:rsid w:val="00167077"/>
    <w:rsid w:val="00167F99"/>
    <w:rsid w:val="00170955"/>
    <w:rsid w:val="00170A00"/>
    <w:rsid w:val="00170C0F"/>
    <w:rsid w:val="001734CC"/>
    <w:rsid w:val="001774AF"/>
    <w:rsid w:val="001803C2"/>
    <w:rsid w:val="00185C56"/>
    <w:rsid w:val="00185E7F"/>
    <w:rsid w:val="001B234F"/>
    <w:rsid w:val="001B4136"/>
    <w:rsid w:val="001B4F6A"/>
    <w:rsid w:val="001B515B"/>
    <w:rsid w:val="001B67AC"/>
    <w:rsid w:val="001B7B4E"/>
    <w:rsid w:val="001C04A9"/>
    <w:rsid w:val="001C2C8B"/>
    <w:rsid w:val="001C7707"/>
    <w:rsid w:val="001D0914"/>
    <w:rsid w:val="001D2F06"/>
    <w:rsid w:val="001D56AF"/>
    <w:rsid w:val="001D7D48"/>
    <w:rsid w:val="001E10F3"/>
    <w:rsid w:val="001F5AC7"/>
    <w:rsid w:val="001F6E67"/>
    <w:rsid w:val="00201450"/>
    <w:rsid w:val="0020272E"/>
    <w:rsid w:val="002040A4"/>
    <w:rsid w:val="00204DB2"/>
    <w:rsid w:val="00207B1F"/>
    <w:rsid w:val="002116D9"/>
    <w:rsid w:val="00212391"/>
    <w:rsid w:val="00214C92"/>
    <w:rsid w:val="00217B35"/>
    <w:rsid w:val="00224699"/>
    <w:rsid w:val="0022509A"/>
    <w:rsid w:val="00225D3E"/>
    <w:rsid w:val="0022668B"/>
    <w:rsid w:val="0023279E"/>
    <w:rsid w:val="002338D2"/>
    <w:rsid w:val="0023494B"/>
    <w:rsid w:val="0023600F"/>
    <w:rsid w:val="002409BC"/>
    <w:rsid w:val="00246E43"/>
    <w:rsid w:val="00251AA6"/>
    <w:rsid w:val="00252167"/>
    <w:rsid w:val="002543E7"/>
    <w:rsid w:val="00254AF7"/>
    <w:rsid w:val="00257244"/>
    <w:rsid w:val="0026266B"/>
    <w:rsid w:val="0026445A"/>
    <w:rsid w:val="00264C34"/>
    <w:rsid w:val="00266567"/>
    <w:rsid w:val="00266699"/>
    <w:rsid w:val="00267CD8"/>
    <w:rsid w:val="002707AD"/>
    <w:rsid w:val="00270E0E"/>
    <w:rsid w:val="00273106"/>
    <w:rsid w:val="00273E18"/>
    <w:rsid w:val="00273EEC"/>
    <w:rsid w:val="00274F04"/>
    <w:rsid w:val="002753CB"/>
    <w:rsid w:val="00277ED8"/>
    <w:rsid w:val="002805EE"/>
    <w:rsid w:val="00282F64"/>
    <w:rsid w:val="0028348F"/>
    <w:rsid w:val="00283B47"/>
    <w:rsid w:val="00283DA5"/>
    <w:rsid w:val="00284355"/>
    <w:rsid w:val="002910C6"/>
    <w:rsid w:val="002917DF"/>
    <w:rsid w:val="002929B7"/>
    <w:rsid w:val="00292A1A"/>
    <w:rsid w:val="002940CF"/>
    <w:rsid w:val="002942C0"/>
    <w:rsid w:val="00295285"/>
    <w:rsid w:val="00297B45"/>
    <w:rsid w:val="002A1C4F"/>
    <w:rsid w:val="002A1D9F"/>
    <w:rsid w:val="002A1DAE"/>
    <w:rsid w:val="002A329C"/>
    <w:rsid w:val="002A3586"/>
    <w:rsid w:val="002A5F96"/>
    <w:rsid w:val="002A76DA"/>
    <w:rsid w:val="002B172A"/>
    <w:rsid w:val="002B2E3D"/>
    <w:rsid w:val="002B435F"/>
    <w:rsid w:val="002B50D5"/>
    <w:rsid w:val="002B5276"/>
    <w:rsid w:val="002B66A3"/>
    <w:rsid w:val="002D0502"/>
    <w:rsid w:val="002D1055"/>
    <w:rsid w:val="002D2426"/>
    <w:rsid w:val="002D2448"/>
    <w:rsid w:val="002D3820"/>
    <w:rsid w:val="002D3E22"/>
    <w:rsid w:val="002D407B"/>
    <w:rsid w:val="002E0BF0"/>
    <w:rsid w:val="002F0219"/>
    <w:rsid w:val="002F2787"/>
    <w:rsid w:val="002F4CE6"/>
    <w:rsid w:val="00302197"/>
    <w:rsid w:val="003058C6"/>
    <w:rsid w:val="00311306"/>
    <w:rsid w:val="00311BC7"/>
    <w:rsid w:val="003130E6"/>
    <w:rsid w:val="00313257"/>
    <w:rsid w:val="0031408C"/>
    <w:rsid w:val="003150D8"/>
    <w:rsid w:val="003179B4"/>
    <w:rsid w:val="00321A8C"/>
    <w:rsid w:val="003250E4"/>
    <w:rsid w:val="003264DC"/>
    <w:rsid w:val="00327320"/>
    <w:rsid w:val="00327345"/>
    <w:rsid w:val="00332652"/>
    <w:rsid w:val="00334873"/>
    <w:rsid w:val="00337856"/>
    <w:rsid w:val="00340C5C"/>
    <w:rsid w:val="00340E36"/>
    <w:rsid w:val="00341946"/>
    <w:rsid w:val="003421C3"/>
    <w:rsid w:val="00343F48"/>
    <w:rsid w:val="00344BCE"/>
    <w:rsid w:val="0034580C"/>
    <w:rsid w:val="00350E00"/>
    <w:rsid w:val="003518B2"/>
    <w:rsid w:val="00352FDC"/>
    <w:rsid w:val="00353906"/>
    <w:rsid w:val="00357483"/>
    <w:rsid w:val="003627EC"/>
    <w:rsid w:val="003630B4"/>
    <w:rsid w:val="00366B55"/>
    <w:rsid w:val="0037461A"/>
    <w:rsid w:val="003762B0"/>
    <w:rsid w:val="00377C11"/>
    <w:rsid w:val="003814BF"/>
    <w:rsid w:val="00382055"/>
    <w:rsid w:val="00386692"/>
    <w:rsid w:val="00387371"/>
    <w:rsid w:val="00390520"/>
    <w:rsid w:val="003907DC"/>
    <w:rsid w:val="003913B4"/>
    <w:rsid w:val="00395FE5"/>
    <w:rsid w:val="00396571"/>
    <w:rsid w:val="003972BE"/>
    <w:rsid w:val="003974B0"/>
    <w:rsid w:val="00397829"/>
    <w:rsid w:val="003A527A"/>
    <w:rsid w:val="003A5D99"/>
    <w:rsid w:val="003A5EA8"/>
    <w:rsid w:val="003A666D"/>
    <w:rsid w:val="003B1246"/>
    <w:rsid w:val="003B38F8"/>
    <w:rsid w:val="003B5B0D"/>
    <w:rsid w:val="003B6161"/>
    <w:rsid w:val="003B6608"/>
    <w:rsid w:val="003B6A1B"/>
    <w:rsid w:val="003C13D5"/>
    <w:rsid w:val="003C1C03"/>
    <w:rsid w:val="003C2080"/>
    <w:rsid w:val="003C662B"/>
    <w:rsid w:val="003C6BCB"/>
    <w:rsid w:val="003C6CEA"/>
    <w:rsid w:val="003D0ECC"/>
    <w:rsid w:val="003D46A7"/>
    <w:rsid w:val="003D5184"/>
    <w:rsid w:val="003E34FB"/>
    <w:rsid w:val="003E3D73"/>
    <w:rsid w:val="003E54CD"/>
    <w:rsid w:val="003F2329"/>
    <w:rsid w:val="003F4B1D"/>
    <w:rsid w:val="003F7CFE"/>
    <w:rsid w:val="00400B92"/>
    <w:rsid w:val="00401ACE"/>
    <w:rsid w:val="004141E0"/>
    <w:rsid w:val="004177B5"/>
    <w:rsid w:val="00420292"/>
    <w:rsid w:val="004241F1"/>
    <w:rsid w:val="00425161"/>
    <w:rsid w:val="0042740D"/>
    <w:rsid w:val="004276AF"/>
    <w:rsid w:val="004304AF"/>
    <w:rsid w:val="00431CDC"/>
    <w:rsid w:val="004340F2"/>
    <w:rsid w:val="00435596"/>
    <w:rsid w:val="0043739A"/>
    <w:rsid w:val="00441314"/>
    <w:rsid w:val="00442A8D"/>
    <w:rsid w:val="0044661D"/>
    <w:rsid w:val="00446998"/>
    <w:rsid w:val="00446D80"/>
    <w:rsid w:val="00447BD3"/>
    <w:rsid w:val="00452595"/>
    <w:rsid w:val="0045357A"/>
    <w:rsid w:val="0046126F"/>
    <w:rsid w:val="00461478"/>
    <w:rsid w:val="00465874"/>
    <w:rsid w:val="00466B08"/>
    <w:rsid w:val="004768CD"/>
    <w:rsid w:val="00477E1A"/>
    <w:rsid w:val="00481B61"/>
    <w:rsid w:val="00482C56"/>
    <w:rsid w:val="00484C4F"/>
    <w:rsid w:val="004858C4"/>
    <w:rsid w:val="00487F08"/>
    <w:rsid w:val="00490A12"/>
    <w:rsid w:val="00492AFD"/>
    <w:rsid w:val="00497133"/>
    <w:rsid w:val="00497C53"/>
    <w:rsid w:val="004A067C"/>
    <w:rsid w:val="004A0F76"/>
    <w:rsid w:val="004A2E5E"/>
    <w:rsid w:val="004A2F7A"/>
    <w:rsid w:val="004A315C"/>
    <w:rsid w:val="004A43FC"/>
    <w:rsid w:val="004B2159"/>
    <w:rsid w:val="004B3B0E"/>
    <w:rsid w:val="004B5E47"/>
    <w:rsid w:val="004B7A52"/>
    <w:rsid w:val="004C0761"/>
    <w:rsid w:val="004C37BA"/>
    <w:rsid w:val="004C688C"/>
    <w:rsid w:val="004C773D"/>
    <w:rsid w:val="004D507B"/>
    <w:rsid w:val="004D5182"/>
    <w:rsid w:val="004D5C09"/>
    <w:rsid w:val="004D6A21"/>
    <w:rsid w:val="004E115A"/>
    <w:rsid w:val="004E31A2"/>
    <w:rsid w:val="004E6F71"/>
    <w:rsid w:val="004E72CC"/>
    <w:rsid w:val="004F5918"/>
    <w:rsid w:val="00500149"/>
    <w:rsid w:val="0050269C"/>
    <w:rsid w:val="00507AB2"/>
    <w:rsid w:val="00514338"/>
    <w:rsid w:val="005146C1"/>
    <w:rsid w:val="00515386"/>
    <w:rsid w:val="005162ED"/>
    <w:rsid w:val="005171C3"/>
    <w:rsid w:val="005206BB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1C73"/>
    <w:rsid w:val="00553876"/>
    <w:rsid w:val="005538B6"/>
    <w:rsid w:val="0055531C"/>
    <w:rsid w:val="00557B8B"/>
    <w:rsid w:val="005600C2"/>
    <w:rsid w:val="00565127"/>
    <w:rsid w:val="0056605E"/>
    <w:rsid w:val="005665E5"/>
    <w:rsid w:val="00572548"/>
    <w:rsid w:val="00575D10"/>
    <w:rsid w:val="005772D7"/>
    <w:rsid w:val="0058225F"/>
    <w:rsid w:val="005826CB"/>
    <w:rsid w:val="00582C69"/>
    <w:rsid w:val="005909D8"/>
    <w:rsid w:val="0059487B"/>
    <w:rsid w:val="0059562A"/>
    <w:rsid w:val="00595887"/>
    <w:rsid w:val="00597063"/>
    <w:rsid w:val="005A197D"/>
    <w:rsid w:val="005A2C96"/>
    <w:rsid w:val="005A4538"/>
    <w:rsid w:val="005A53A3"/>
    <w:rsid w:val="005A7789"/>
    <w:rsid w:val="005B3408"/>
    <w:rsid w:val="005B611F"/>
    <w:rsid w:val="005D0BEE"/>
    <w:rsid w:val="005D0F3C"/>
    <w:rsid w:val="005D4BB7"/>
    <w:rsid w:val="005D550D"/>
    <w:rsid w:val="005D5DCD"/>
    <w:rsid w:val="005D608E"/>
    <w:rsid w:val="005D6242"/>
    <w:rsid w:val="005E1F4B"/>
    <w:rsid w:val="005E788F"/>
    <w:rsid w:val="005F1FEA"/>
    <w:rsid w:val="005F7FD1"/>
    <w:rsid w:val="00605322"/>
    <w:rsid w:val="00611DA8"/>
    <w:rsid w:val="00612D85"/>
    <w:rsid w:val="006140F6"/>
    <w:rsid w:val="00617C86"/>
    <w:rsid w:val="006213D6"/>
    <w:rsid w:val="0062240E"/>
    <w:rsid w:val="006226AC"/>
    <w:rsid w:val="00625A2F"/>
    <w:rsid w:val="00625AB6"/>
    <w:rsid w:val="0062780B"/>
    <w:rsid w:val="0063297B"/>
    <w:rsid w:val="006335C9"/>
    <w:rsid w:val="0063718E"/>
    <w:rsid w:val="00640272"/>
    <w:rsid w:val="006402AA"/>
    <w:rsid w:val="00643510"/>
    <w:rsid w:val="00647893"/>
    <w:rsid w:val="00652B1A"/>
    <w:rsid w:val="006638D4"/>
    <w:rsid w:val="00665670"/>
    <w:rsid w:val="00665780"/>
    <w:rsid w:val="00670D76"/>
    <w:rsid w:val="006714EF"/>
    <w:rsid w:val="0067270F"/>
    <w:rsid w:val="006731D4"/>
    <w:rsid w:val="00675BEC"/>
    <w:rsid w:val="00677816"/>
    <w:rsid w:val="006832B4"/>
    <w:rsid w:val="00683624"/>
    <w:rsid w:val="006851C5"/>
    <w:rsid w:val="006873C3"/>
    <w:rsid w:val="00690A5C"/>
    <w:rsid w:val="00690AD1"/>
    <w:rsid w:val="00694E85"/>
    <w:rsid w:val="006953DE"/>
    <w:rsid w:val="0069663E"/>
    <w:rsid w:val="00697C1D"/>
    <w:rsid w:val="006A04BC"/>
    <w:rsid w:val="006A2502"/>
    <w:rsid w:val="006A2971"/>
    <w:rsid w:val="006A540B"/>
    <w:rsid w:val="006A5882"/>
    <w:rsid w:val="006A65F5"/>
    <w:rsid w:val="006A6ECE"/>
    <w:rsid w:val="006B40C4"/>
    <w:rsid w:val="006B6455"/>
    <w:rsid w:val="006B6EE3"/>
    <w:rsid w:val="006C0A82"/>
    <w:rsid w:val="006C1035"/>
    <w:rsid w:val="006C378D"/>
    <w:rsid w:val="006C3FB4"/>
    <w:rsid w:val="006C42C7"/>
    <w:rsid w:val="006C4D50"/>
    <w:rsid w:val="006C627A"/>
    <w:rsid w:val="006D3D97"/>
    <w:rsid w:val="006D4CBB"/>
    <w:rsid w:val="006D576A"/>
    <w:rsid w:val="006E0B66"/>
    <w:rsid w:val="006E18B2"/>
    <w:rsid w:val="006E4A29"/>
    <w:rsid w:val="006E6DC5"/>
    <w:rsid w:val="006E7424"/>
    <w:rsid w:val="006F049D"/>
    <w:rsid w:val="006F31E5"/>
    <w:rsid w:val="006F3F19"/>
    <w:rsid w:val="006F52BF"/>
    <w:rsid w:val="007005D5"/>
    <w:rsid w:val="00701337"/>
    <w:rsid w:val="007041E8"/>
    <w:rsid w:val="007055B3"/>
    <w:rsid w:val="00706379"/>
    <w:rsid w:val="007066E9"/>
    <w:rsid w:val="00706D13"/>
    <w:rsid w:val="0070727D"/>
    <w:rsid w:val="007108D5"/>
    <w:rsid w:val="0071234C"/>
    <w:rsid w:val="00714DA9"/>
    <w:rsid w:val="00717076"/>
    <w:rsid w:val="00721133"/>
    <w:rsid w:val="00721143"/>
    <w:rsid w:val="007213CA"/>
    <w:rsid w:val="007237FF"/>
    <w:rsid w:val="00724BA4"/>
    <w:rsid w:val="007307A2"/>
    <w:rsid w:val="00730F59"/>
    <w:rsid w:val="00734A54"/>
    <w:rsid w:val="0073595F"/>
    <w:rsid w:val="00737B13"/>
    <w:rsid w:val="007437C8"/>
    <w:rsid w:val="00746869"/>
    <w:rsid w:val="00747564"/>
    <w:rsid w:val="007531DF"/>
    <w:rsid w:val="007541B0"/>
    <w:rsid w:val="00754937"/>
    <w:rsid w:val="00755360"/>
    <w:rsid w:val="007629C5"/>
    <w:rsid w:val="00763F72"/>
    <w:rsid w:val="007647CD"/>
    <w:rsid w:val="00765DD3"/>
    <w:rsid w:val="007703DE"/>
    <w:rsid w:val="00771943"/>
    <w:rsid w:val="00774E97"/>
    <w:rsid w:val="0077511F"/>
    <w:rsid w:val="007776E8"/>
    <w:rsid w:val="00781EE4"/>
    <w:rsid w:val="0078220D"/>
    <w:rsid w:val="00787D6F"/>
    <w:rsid w:val="0079355F"/>
    <w:rsid w:val="00793A85"/>
    <w:rsid w:val="00795A40"/>
    <w:rsid w:val="00797183"/>
    <w:rsid w:val="007A11E4"/>
    <w:rsid w:val="007A2201"/>
    <w:rsid w:val="007A2522"/>
    <w:rsid w:val="007A3170"/>
    <w:rsid w:val="007A345D"/>
    <w:rsid w:val="007A37AF"/>
    <w:rsid w:val="007A37F5"/>
    <w:rsid w:val="007A4CF1"/>
    <w:rsid w:val="007A69BC"/>
    <w:rsid w:val="007A6D9F"/>
    <w:rsid w:val="007B2F0A"/>
    <w:rsid w:val="007B321C"/>
    <w:rsid w:val="007B3396"/>
    <w:rsid w:val="007B56EB"/>
    <w:rsid w:val="007B69C5"/>
    <w:rsid w:val="007C01EE"/>
    <w:rsid w:val="007C0EB9"/>
    <w:rsid w:val="007C1338"/>
    <w:rsid w:val="007C1AC3"/>
    <w:rsid w:val="007C2F8B"/>
    <w:rsid w:val="007C5488"/>
    <w:rsid w:val="007C65C9"/>
    <w:rsid w:val="007C6F2C"/>
    <w:rsid w:val="007D08B9"/>
    <w:rsid w:val="007D0903"/>
    <w:rsid w:val="007D0F84"/>
    <w:rsid w:val="007D5AE7"/>
    <w:rsid w:val="007E038D"/>
    <w:rsid w:val="007E21EE"/>
    <w:rsid w:val="007E336A"/>
    <w:rsid w:val="007E5AD9"/>
    <w:rsid w:val="007E5C2F"/>
    <w:rsid w:val="007E7AC0"/>
    <w:rsid w:val="007F3C48"/>
    <w:rsid w:val="007F556D"/>
    <w:rsid w:val="007F6E92"/>
    <w:rsid w:val="00802A47"/>
    <w:rsid w:val="0080672A"/>
    <w:rsid w:val="00811C52"/>
    <w:rsid w:val="008129C7"/>
    <w:rsid w:val="008154D1"/>
    <w:rsid w:val="00816470"/>
    <w:rsid w:val="00816586"/>
    <w:rsid w:val="00821A3F"/>
    <w:rsid w:val="00823E03"/>
    <w:rsid w:val="0082650D"/>
    <w:rsid w:val="00826F3E"/>
    <w:rsid w:val="00832116"/>
    <w:rsid w:val="0083364C"/>
    <w:rsid w:val="008337DF"/>
    <w:rsid w:val="0083537F"/>
    <w:rsid w:val="00840C40"/>
    <w:rsid w:val="0084138F"/>
    <w:rsid w:val="008513B3"/>
    <w:rsid w:val="00851E57"/>
    <w:rsid w:val="00852548"/>
    <w:rsid w:val="00854CAE"/>
    <w:rsid w:val="0085529C"/>
    <w:rsid w:val="00861173"/>
    <w:rsid w:val="0086192B"/>
    <w:rsid w:val="0086233E"/>
    <w:rsid w:val="00862435"/>
    <w:rsid w:val="0086664E"/>
    <w:rsid w:val="008670C1"/>
    <w:rsid w:val="00867740"/>
    <w:rsid w:val="00876013"/>
    <w:rsid w:val="0087662F"/>
    <w:rsid w:val="008807D7"/>
    <w:rsid w:val="008824D0"/>
    <w:rsid w:val="00884228"/>
    <w:rsid w:val="00890A57"/>
    <w:rsid w:val="0089124E"/>
    <w:rsid w:val="008949ED"/>
    <w:rsid w:val="0089524A"/>
    <w:rsid w:val="00896D4E"/>
    <w:rsid w:val="008972EB"/>
    <w:rsid w:val="008A1279"/>
    <w:rsid w:val="008A1B02"/>
    <w:rsid w:val="008A1C1E"/>
    <w:rsid w:val="008A1F90"/>
    <w:rsid w:val="008A2480"/>
    <w:rsid w:val="008A3669"/>
    <w:rsid w:val="008A5C41"/>
    <w:rsid w:val="008B2801"/>
    <w:rsid w:val="008B40E1"/>
    <w:rsid w:val="008B7BE2"/>
    <w:rsid w:val="008C0023"/>
    <w:rsid w:val="008C131C"/>
    <w:rsid w:val="008C1456"/>
    <w:rsid w:val="008C23D2"/>
    <w:rsid w:val="008C24FB"/>
    <w:rsid w:val="008C7F58"/>
    <w:rsid w:val="008D18BD"/>
    <w:rsid w:val="008D2581"/>
    <w:rsid w:val="008D36AE"/>
    <w:rsid w:val="008D4C58"/>
    <w:rsid w:val="008D4F77"/>
    <w:rsid w:val="008D57E7"/>
    <w:rsid w:val="008E0B2E"/>
    <w:rsid w:val="008E2E52"/>
    <w:rsid w:val="008E622F"/>
    <w:rsid w:val="008E6CC4"/>
    <w:rsid w:val="008F642E"/>
    <w:rsid w:val="00900EF3"/>
    <w:rsid w:val="00902748"/>
    <w:rsid w:val="0090479E"/>
    <w:rsid w:val="00905477"/>
    <w:rsid w:val="00907F61"/>
    <w:rsid w:val="00912114"/>
    <w:rsid w:val="00912702"/>
    <w:rsid w:val="009129F1"/>
    <w:rsid w:val="00913293"/>
    <w:rsid w:val="00914C70"/>
    <w:rsid w:val="00917DB9"/>
    <w:rsid w:val="00920437"/>
    <w:rsid w:val="009205FE"/>
    <w:rsid w:val="009233FF"/>
    <w:rsid w:val="0092358E"/>
    <w:rsid w:val="009253DF"/>
    <w:rsid w:val="009263A5"/>
    <w:rsid w:val="00927BEC"/>
    <w:rsid w:val="00930D06"/>
    <w:rsid w:val="0093107C"/>
    <w:rsid w:val="009313C3"/>
    <w:rsid w:val="009316D3"/>
    <w:rsid w:val="009324DC"/>
    <w:rsid w:val="009326BD"/>
    <w:rsid w:val="00932935"/>
    <w:rsid w:val="009334BF"/>
    <w:rsid w:val="00934342"/>
    <w:rsid w:val="009352DE"/>
    <w:rsid w:val="00936595"/>
    <w:rsid w:val="009414B1"/>
    <w:rsid w:val="00942131"/>
    <w:rsid w:val="00942574"/>
    <w:rsid w:val="0095045D"/>
    <w:rsid w:val="00952372"/>
    <w:rsid w:val="0095333F"/>
    <w:rsid w:val="0095351F"/>
    <w:rsid w:val="00954F56"/>
    <w:rsid w:val="00955EBD"/>
    <w:rsid w:val="00960969"/>
    <w:rsid w:val="00961D84"/>
    <w:rsid w:val="00962ECB"/>
    <w:rsid w:val="009642FD"/>
    <w:rsid w:val="009739A0"/>
    <w:rsid w:val="00975240"/>
    <w:rsid w:val="009765A3"/>
    <w:rsid w:val="00977F8C"/>
    <w:rsid w:val="00981B31"/>
    <w:rsid w:val="00985309"/>
    <w:rsid w:val="00985FC0"/>
    <w:rsid w:val="00986583"/>
    <w:rsid w:val="0098759C"/>
    <w:rsid w:val="00990E0E"/>
    <w:rsid w:val="00991BB2"/>
    <w:rsid w:val="0099454D"/>
    <w:rsid w:val="009962D2"/>
    <w:rsid w:val="0099636F"/>
    <w:rsid w:val="009978F0"/>
    <w:rsid w:val="009A05C9"/>
    <w:rsid w:val="009A1095"/>
    <w:rsid w:val="009A118A"/>
    <w:rsid w:val="009A3179"/>
    <w:rsid w:val="009A3D92"/>
    <w:rsid w:val="009A5214"/>
    <w:rsid w:val="009A54FC"/>
    <w:rsid w:val="009B28DF"/>
    <w:rsid w:val="009B2F97"/>
    <w:rsid w:val="009B5372"/>
    <w:rsid w:val="009B64E9"/>
    <w:rsid w:val="009B7587"/>
    <w:rsid w:val="009D0616"/>
    <w:rsid w:val="009D112D"/>
    <w:rsid w:val="009D1389"/>
    <w:rsid w:val="009D4CB8"/>
    <w:rsid w:val="009E0F9D"/>
    <w:rsid w:val="009E3F9F"/>
    <w:rsid w:val="009E4BFA"/>
    <w:rsid w:val="009F1A8E"/>
    <w:rsid w:val="009F4838"/>
    <w:rsid w:val="009F7112"/>
    <w:rsid w:val="00A0016E"/>
    <w:rsid w:val="00A0322E"/>
    <w:rsid w:val="00A035B3"/>
    <w:rsid w:val="00A04811"/>
    <w:rsid w:val="00A10F91"/>
    <w:rsid w:val="00A113FD"/>
    <w:rsid w:val="00A16D69"/>
    <w:rsid w:val="00A20112"/>
    <w:rsid w:val="00A22FF8"/>
    <w:rsid w:val="00A23275"/>
    <w:rsid w:val="00A261A6"/>
    <w:rsid w:val="00A33ACF"/>
    <w:rsid w:val="00A34A8B"/>
    <w:rsid w:val="00A446E3"/>
    <w:rsid w:val="00A45B1F"/>
    <w:rsid w:val="00A4702C"/>
    <w:rsid w:val="00A47A3F"/>
    <w:rsid w:val="00A52478"/>
    <w:rsid w:val="00A5417B"/>
    <w:rsid w:val="00A558B4"/>
    <w:rsid w:val="00A567CB"/>
    <w:rsid w:val="00A57AFA"/>
    <w:rsid w:val="00A60784"/>
    <w:rsid w:val="00A66B84"/>
    <w:rsid w:val="00A7562C"/>
    <w:rsid w:val="00A85843"/>
    <w:rsid w:val="00A87749"/>
    <w:rsid w:val="00A91AE1"/>
    <w:rsid w:val="00A9401F"/>
    <w:rsid w:val="00A9490A"/>
    <w:rsid w:val="00A96C13"/>
    <w:rsid w:val="00A96CBA"/>
    <w:rsid w:val="00A97932"/>
    <w:rsid w:val="00AA585C"/>
    <w:rsid w:val="00AA6D90"/>
    <w:rsid w:val="00AA7EB1"/>
    <w:rsid w:val="00AB1A17"/>
    <w:rsid w:val="00AB434E"/>
    <w:rsid w:val="00AB4425"/>
    <w:rsid w:val="00AD16C5"/>
    <w:rsid w:val="00AD3910"/>
    <w:rsid w:val="00AD5BC1"/>
    <w:rsid w:val="00AE2FB2"/>
    <w:rsid w:val="00AE3E3B"/>
    <w:rsid w:val="00AE6B31"/>
    <w:rsid w:val="00AF1AF3"/>
    <w:rsid w:val="00AF41D3"/>
    <w:rsid w:val="00AF454D"/>
    <w:rsid w:val="00AF6BFF"/>
    <w:rsid w:val="00AF6EB0"/>
    <w:rsid w:val="00B00345"/>
    <w:rsid w:val="00B00A32"/>
    <w:rsid w:val="00B015BF"/>
    <w:rsid w:val="00B0213E"/>
    <w:rsid w:val="00B02F28"/>
    <w:rsid w:val="00B05887"/>
    <w:rsid w:val="00B06526"/>
    <w:rsid w:val="00B06705"/>
    <w:rsid w:val="00B07532"/>
    <w:rsid w:val="00B104C4"/>
    <w:rsid w:val="00B1276F"/>
    <w:rsid w:val="00B227C6"/>
    <w:rsid w:val="00B238C0"/>
    <w:rsid w:val="00B25FA7"/>
    <w:rsid w:val="00B277F7"/>
    <w:rsid w:val="00B33AEF"/>
    <w:rsid w:val="00B359EF"/>
    <w:rsid w:val="00B35A5F"/>
    <w:rsid w:val="00B409A3"/>
    <w:rsid w:val="00B4149D"/>
    <w:rsid w:val="00B44330"/>
    <w:rsid w:val="00B446D3"/>
    <w:rsid w:val="00B45D63"/>
    <w:rsid w:val="00B5304C"/>
    <w:rsid w:val="00B53DC6"/>
    <w:rsid w:val="00B55913"/>
    <w:rsid w:val="00B57E9F"/>
    <w:rsid w:val="00B653BD"/>
    <w:rsid w:val="00B65A83"/>
    <w:rsid w:val="00B65B10"/>
    <w:rsid w:val="00B66421"/>
    <w:rsid w:val="00B70694"/>
    <w:rsid w:val="00B7161A"/>
    <w:rsid w:val="00B737ED"/>
    <w:rsid w:val="00B750C7"/>
    <w:rsid w:val="00B77646"/>
    <w:rsid w:val="00B80592"/>
    <w:rsid w:val="00B81F38"/>
    <w:rsid w:val="00B85C4E"/>
    <w:rsid w:val="00B900DC"/>
    <w:rsid w:val="00B924B2"/>
    <w:rsid w:val="00B945AF"/>
    <w:rsid w:val="00B96CD3"/>
    <w:rsid w:val="00B97BA4"/>
    <w:rsid w:val="00BA181B"/>
    <w:rsid w:val="00BA78A5"/>
    <w:rsid w:val="00BA7CB8"/>
    <w:rsid w:val="00BB06D1"/>
    <w:rsid w:val="00BB3092"/>
    <w:rsid w:val="00BB52C6"/>
    <w:rsid w:val="00BB6950"/>
    <w:rsid w:val="00BC0ACC"/>
    <w:rsid w:val="00BC22E6"/>
    <w:rsid w:val="00BC23CB"/>
    <w:rsid w:val="00BD0C3E"/>
    <w:rsid w:val="00BD1182"/>
    <w:rsid w:val="00BD1B69"/>
    <w:rsid w:val="00BD2202"/>
    <w:rsid w:val="00BD476B"/>
    <w:rsid w:val="00BD5E67"/>
    <w:rsid w:val="00BE2483"/>
    <w:rsid w:val="00BE6A4C"/>
    <w:rsid w:val="00BF16F3"/>
    <w:rsid w:val="00BF1C5D"/>
    <w:rsid w:val="00BF27B5"/>
    <w:rsid w:val="00BF3510"/>
    <w:rsid w:val="00C013C1"/>
    <w:rsid w:val="00C03917"/>
    <w:rsid w:val="00C04FDA"/>
    <w:rsid w:val="00C06166"/>
    <w:rsid w:val="00C07D35"/>
    <w:rsid w:val="00C12179"/>
    <w:rsid w:val="00C12B3A"/>
    <w:rsid w:val="00C13492"/>
    <w:rsid w:val="00C13A2B"/>
    <w:rsid w:val="00C14A92"/>
    <w:rsid w:val="00C218FC"/>
    <w:rsid w:val="00C22CE3"/>
    <w:rsid w:val="00C245E6"/>
    <w:rsid w:val="00C24F31"/>
    <w:rsid w:val="00C303FD"/>
    <w:rsid w:val="00C35943"/>
    <w:rsid w:val="00C35F96"/>
    <w:rsid w:val="00C37D56"/>
    <w:rsid w:val="00C40280"/>
    <w:rsid w:val="00C425A0"/>
    <w:rsid w:val="00C427B1"/>
    <w:rsid w:val="00C4486A"/>
    <w:rsid w:val="00C47AD1"/>
    <w:rsid w:val="00C501FD"/>
    <w:rsid w:val="00C505B5"/>
    <w:rsid w:val="00C51233"/>
    <w:rsid w:val="00C51B5D"/>
    <w:rsid w:val="00C65C5B"/>
    <w:rsid w:val="00C70284"/>
    <w:rsid w:val="00C70883"/>
    <w:rsid w:val="00C7394E"/>
    <w:rsid w:val="00C74520"/>
    <w:rsid w:val="00C74555"/>
    <w:rsid w:val="00C76692"/>
    <w:rsid w:val="00C80633"/>
    <w:rsid w:val="00C80E8B"/>
    <w:rsid w:val="00C82CF4"/>
    <w:rsid w:val="00C83905"/>
    <w:rsid w:val="00C843EF"/>
    <w:rsid w:val="00C85310"/>
    <w:rsid w:val="00C90153"/>
    <w:rsid w:val="00C915C2"/>
    <w:rsid w:val="00C92BFE"/>
    <w:rsid w:val="00C94A67"/>
    <w:rsid w:val="00C96BB5"/>
    <w:rsid w:val="00C96E76"/>
    <w:rsid w:val="00CA04E7"/>
    <w:rsid w:val="00CA2012"/>
    <w:rsid w:val="00CA2A35"/>
    <w:rsid w:val="00CA6D68"/>
    <w:rsid w:val="00CA7204"/>
    <w:rsid w:val="00CA7EE3"/>
    <w:rsid w:val="00CB5FFF"/>
    <w:rsid w:val="00CB6D06"/>
    <w:rsid w:val="00CC1F55"/>
    <w:rsid w:val="00CC278A"/>
    <w:rsid w:val="00CC3784"/>
    <w:rsid w:val="00CC3945"/>
    <w:rsid w:val="00CC6AC9"/>
    <w:rsid w:val="00CD1397"/>
    <w:rsid w:val="00CD1F5C"/>
    <w:rsid w:val="00CD575E"/>
    <w:rsid w:val="00CD7E0A"/>
    <w:rsid w:val="00CE0A16"/>
    <w:rsid w:val="00CE3B46"/>
    <w:rsid w:val="00CE546D"/>
    <w:rsid w:val="00CE765C"/>
    <w:rsid w:val="00CE7DDB"/>
    <w:rsid w:val="00CE7E1F"/>
    <w:rsid w:val="00CF2030"/>
    <w:rsid w:val="00CF2BC9"/>
    <w:rsid w:val="00CF2D92"/>
    <w:rsid w:val="00CF4659"/>
    <w:rsid w:val="00CF4AD6"/>
    <w:rsid w:val="00D00C2B"/>
    <w:rsid w:val="00D02BEF"/>
    <w:rsid w:val="00D03702"/>
    <w:rsid w:val="00D03C8A"/>
    <w:rsid w:val="00D040B0"/>
    <w:rsid w:val="00D04429"/>
    <w:rsid w:val="00D0620D"/>
    <w:rsid w:val="00D06CFD"/>
    <w:rsid w:val="00D10BEE"/>
    <w:rsid w:val="00D11BE3"/>
    <w:rsid w:val="00D23D9F"/>
    <w:rsid w:val="00D278FE"/>
    <w:rsid w:val="00D30105"/>
    <w:rsid w:val="00D31D9D"/>
    <w:rsid w:val="00D35AD7"/>
    <w:rsid w:val="00D40635"/>
    <w:rsid w:val="00D40D14"/>
    <w:rsid w:val="00D415FF"/>
    <w:rsid w:val="00D41FAE"/>
    <w:rsid w:val="00D44AB2"/>
    <w:rsid w:val="00D45E6A"/>
    <w:rsid w:val="00D464AE"/>
    <w:rsid w:val="00D46EC6"/>
    <w:rsid w:val="00D51E0E"/>
    <w:rsid w:val="00D5268F"/>
    <w:rsid w:val="00D52FBF"/>
    <w:rsid w:val="00D5535D"/>
    <w:rsid w:val="00D555A5"/>
    <w:rsid w:val="00D603E3"/>
    <w:rsid w:val="00D60EB6"/>
    <w:rsid w:val="00D6363B"/>
    <w:rsid w:val="00D65232"/>
    <w:rsid w:val="00D65806"/>
    <w:rsid w:val="00D73946"/>
    <w:rsid w:val="00D74319"/>
    <w:rsid w:val="00D74486"/>
    <w:rsid w:val="00D75E1C"/>
    <w:rsid w:val="00D7638A"/>
    <w:rsid w:val="00D774AD"/>
    <w:rsid w:val="00D77746"/>
    <w:rsid w:val="00D77E25"/>
    <w:rsid w:val="00D8160E"/>
    <w:rsid w:val="00D822A1"/>
    <w:rsid w:val="00D82607"/>
    <w:rsid w:val="00D850A1"/>
    <w:rsid w:val="00D87BEF"/>
    <w:rsid w:val="00D87F5A"/>
    <w:rsid w:val="00D91FA2"/>
    <w:rsid w:val="00D928E1"/>
    <w:rsid w:val="00D9534A"/>
    <w:rsid w:val="00DA2170"/>
    <w:rsid w:val="00DA4C9F"/>
    <w:rsid w:val="00DA7298"/>
    <w:rsid w:val="00DB526F"/>
    <w:rsid w:val="00DB576B"/>
    <w:rsid w:val="00DB59EC"/>
    <w:rsid w:val="00DB5B6F"/>
    <w:rsid w:val="00DB5F21"/>
    <w:rsid w:val="00DB6862"/>
    <w:rsid w:val="00DC0574"/>
    <w:rsid w:val="00DC0A7B"/>
    <w:rsid w:val="00DC1739"/>
    <w:rsid w:val="00DC24EB"/>
    <w:rsid w:val="00DC3A07"/>
    <w:rsid w:val="00DD076F"/>
    <w:rsid w:val="00DD2233"/>
    <w:rsid w:val="00DD404D"/>
    <w:rsid w:val="00DD4E3C"/>
    <w:rsid w:val="00DD51A9"/>
    <w:rsid w:val="00DD62DC"/>
    <w:rsid w:val="00DD7848"/>
    <w:rsid w:val="00DE0850"/>
    <w:rsid w:val="00DE4182"/>
    <w:rsid w:val="00DE79D9"/>
    <w:rsid w:val="00DF41C6"/>
    <w:rsid w:val="00E03846"/>
    <w:rsid w:val="00E051FD"/>
    <w:rsid w:val="00E1317B"/>
    <w:rsid w:val="00E15893"/>
    <w:rsid w:val="00E237C0"/>
    <w:rsid w:val="00E25594"/>
    <w:rsid w:val="00E260F3"/>
    <w:rsid w:val="00E36103"/>
    <w:rsid w:val="00E40273"/>
    <w:rsid w:val="00E42568"/>
    <w:rsid w:val="00E42FFC"/>
    <w:rsid w:val="00E43BA4"/>
    <w:rsid w:val="00E50FAA"/>
    <w:rsid w:val="00E515ED"/>
    <w:rsid w:val="00E515FB"/>
    <w:rsid w:val="00E536BF"/>
    <w:rsid w:val="00E53997"/>
    <w:rsid w:val="00E55613"/>
    <w:rsid w:val="00E600B3"/>
    <w:rsid w:val="00E601C2"/>
    <w:rsid w:val="00E60E09"/>
    <w:rsid w:val="00E62208"/>
    <w:rsid w:val="00E624AB"/>
    <w:rsid w:val="00E65ED1"/>
    <w:rsid w:val="00E6785D"/>
    <w:rsid w:val="00E72059"/>
    <w:rsid w:val="00E74CD2"/>
    <w:rsid w:val="00E83E20"/>
    <w:rsid w:val="00E84CCD"/>
    <w:rsid w:val="00E903C8"/>
    <w:rsid w:val="00E926D0"/>
    <w:rsid w:val="00E926F0"/>
    <w:rsid w:val="00E966F4"/>
    <w:rsid w:val="00E96865"/>
    <w:rsid w:val="00E96E6B"/>
    <w:rsid w:val="00E97F57"/>
    <w:rsid w:val="00EA06E4"/>
    <w:rsid w:val="00EA3D50"/>
    <w:rsid w:val="00EA4A8A"/>
    <w:rsid w:val="00EA7C35"/>
    <w:rsid w:val="00EB20ED"/>
    <w:rsid w:val="00EB239D"/>
    <w:rsid w:val="00EB47F5"/>
    <w:rsid w:val="00EB5DDB"/>
    <w:rsid w:val="00EC0171"/>
    <w:rsid w:val="00EC157E"/>
    <w:rsid w:val="00EC2401"/>
    <w:rsid w:val="00ED0129"/>
    <w:rsid w:val="00ED1629"/>
    <w:rsid w:val="00ED5723"/>
    <w:rsid w:val="00EE1A72"/>
    <w:rsid w:val="00EE1B3F"/>
    <w:rsid w:val="00EE7D28"/>
    <w:rsid w:val="00EF1239"/>
    <w:rsid w:val="00EF1BD8"/>
    <w:rsid w:val="00EF7F13"/>
    <w:rsid w:val="00F06241"/>
    <w:rsid w:val="00F1043B"/>
    <w:rsid w:val="00F14A83"/>
    <w:rsid w:val="00F2069D"/>
    <w:rsid w:val="00F20D90"/>
    <w:rsid w:val="00F221EB"/>
    <w:rsid w:val="00F226B0"/>
    <w:rsid w:val="00F23127"/>
    <w:rsid w:val="00F23669"/>
    <w:rsid w:val="00F23BAE"/>
    <w:rsid w:val="00F24152"/>
    <w:rsid w:val="00F27548"/>
    <w:rsid w:val="00F31F89"/>
    <w:rsid w:val="00F353B9"/>
    <w:rsid w:val="00F3758D"/>
    <w:rsid w:val="00F37AA8"/>
    <w:rsid w:val="00F4257B"/>
    <w:rsid w:val="00F43C17"/>
    <w:rsid w:val="00F4592D"/>
    <w:rsid w:val="00F469EC"/>
    <w:rsid w:val="00F4771D"/>
    <w:rsid w:val="00F52423"/>
    <w:rsid w:val="00F55565"/>
    <w:rsid w:val="00F56148"/>
    <w:rsid w:val="00F62067"/>
    <w:rsid w:val="00F66954"/>
    <w:rsid w:val="00F66BA5"/>
    <w:rsid w:val="00F70552"/>
    <w:rsid w:val="00F772FE"/>
    <w:rsid w:val="00F77B6B"/>
    <w:rsid w:val="00F77F45"/>
    <w:rsid w:val="00F80A4C"/>
    <w:rsid w:val="00F811F2"/>
    <w:rsid w:val="00F817ED"/>
    <w:rsid w:val="00F85663"/>
    <w:rsid w:val="00F87104"/>
    <w:rsid w:val="00F87C61"/>
    <w:rsid w:val="00F87CE1"/>
    <w:rsid w:val="00F90B43"/>
    <w:rsid w:val="00F91337"/>
    <w:rsid w:val="00F91465"/>
    <w:rsid w:val="00F93A03"/>
    <w:rsid w:val="00F93A69"/>
    <w:rsid w:val="00FA106B"/>
    <w:rsid w:val="00FA5B9F"/>
    <w:rsid w:val="00FA5BED"/>
    <w:rsid w:val="00FA6381"/>
    <w:rsid w:val="00FA791D"/>
    <w:rsid w:val="00FB10EE"/>
    <w:rsid w:val="00FB404A"/>
    <w:rsid w:val="00FB4B11"/>
    <w:rsid w:val="00FB591D"/>
    <w:rsid w:val="00FB666A"/>
    <w:rsid w:val="00FB6AAD"/>
    <w:rsid w:val="00FB6C04"/>
    <w:rsid w:val="00FB7B2A"/>
    <w:rsid w:val="00FC3637"/>
    <w:rsid w:val="00FC5332"/>
    <w:rsid w:val="00FC57D6"/>
    <w:rsid w:val="00FD02C8"/>
    <w:rsid w:val="00FD13D1"/>
    <w:rsid w:val="00FD15B1"/>
    <w:rsid w:val="00FD3A6F"/>
    <w:rsid w:val="00FD3BDC"/>
    <w:rsid w:val="00FD3FC7"/>
    <w:rsid w:val="00FD5810"/>
    <w:rsid w:val="00FD634B"/>
    <w:rsid w:val="00FD7694"/>
    <w:rsid w:val="00FE63AA"/>
    <w:rsid w:val="00FF18EA"/>
    <w:rsid w:val="00FF19B9"/>
    <w:rsid w:val="00FF3745"/>
    <w:rsid w:val="00FF45F4"/>
    <w:rsid w:val="00FF777C"/>
    <w:rsid w:val="06F51D50"/>
    <w:rsid w:val="10169F06"/>
    <w:rsid w:val="1F73E76D"/>
    <w:rsid w:val="209234D2"/>
    <w:rsid w:val="2A5DF948"/>
    <w:rsid w:val="2B28F12A"/>
    <w:rsid w:val="37CACF70"/>
    <w:rsid w:val="38D7B9C5"/>
    <w:rsid w:val="470B82A8"/>
    <w:rsid w:val="6676956C"/>
    <w:rsid w:val="6F2981EE"/>
    <w:rsid w:val="72D8A9C4"/>
    <w:rsid w:val="7D72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08A53"/>
  <w15:chartTrackingRefBased/>
  <w15:docId w15:val="{0C2C190E-5F5D-4BF0-B1FB-14B88720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3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4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5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Emphasis"/>
    <w:uiPriority w:val="20"/>
    <w:qFormat/>
    <w:rsid w:val="00C35F96"/>
    <w:rPr>
      <w:i/>
      <w:iCs/>
    </w:rPr>
  </w:style>
  <w:style w:type="paragraph" w:styleId="af7">
    <w:name w:val="Revision"/>
    <w:hidden/>
    <w:uiPriority w:val="99"/>
    <w:semiHidden/>
    <w:rsid w:val="007647CD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B2Char">
    <w:name w:val="B2 Char"/>
    <w:link w:val="B2"/>
    <w:locked/>
    <w:rsid w:val="00D10BEE"/>
    <w:rPr>
      <w:lang w:val="en-GB" w:eastAsia="en-GB"/>
    </w:rPr>
  </w:style>
  <w:style w:type="paragraph" w:customStyle="1" w:styleId="B2">
    <w:name w:val="B2"/>
    <w:basedOn w:val="22"/>
    <w:link w:val="B2Char"/>
    <w:rsid w:val="00D10BEE"/>
    <w:pPr>
      <w:spacing w:after="180"/>
      <w:ind w:leftChars="0" w:left="851" w:firstLineChars="0" w:hanging="284"/>
      <w:contextualSpacing w:val="0"/>
      <w:jc w:val="left"/>
      <w:textAlignment w:val="auto"/>
    </w:pPr>
    <w:rPr>
      <w:sz w:val="22"/>
      <w:szCs w:val="22"/>
      <w:lang w:eastAsia="en-GB"/>
    </w:rPr>
  </w:style>
  <w:style w:type="paragraph" w:styleId="22">
    <w:name w:val="List 2"/>
    <w:basedOn w:val="a"/>
    <w:uiPriority w:val="99"/>
    <w:semiHidden/>
    <w:unhideWhenUsed/>
    <w:rsid w:val="00D10BEE"/>
    <w:pPr>
      <w:ind w:leftChars="400" w:left="100" w:hangingChars="200" w:hanging="200"/>
      <w:contextualSpacing/>
    </w:pPr>
  </w:style>
  <w:style w:type="character" w:customStyle="1" w:styleId="contentpasted2">
    <w:name w:val="contentpasted2"/>
    <w:basedOn w:val="a0"/>
    <w:qFormat/>
    <w:rsid w:val="00923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d2dd3-b772-49c2-a0ca-b054d6a34a56" xsi:nil="true"/>
    <lcf76f155ced4ddcb4097134ff3c332f xmlns="985bce4c-9853-4237-ab1f-461df3401d6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3" ma:contentTypeDescription="建立新的文件。" ma:contentTypeScope="" ma:versionID="c8cb0fe4933661e068a81c567e4562cd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e3c7f6610531fc4695f245cf183b22d7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影像標籤" ma:readOnly="false" ma:fieldId="{5cf76f15-5ced-4ddc-b409-7134ff3c332f}" ma:taxonomyMulti="true" ma:sspId="599b068c-4534-48ea-b46f-e64f70bbb6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406d8b9-93f7-4c56-872a-2bbcd583e2ef}" ma:internalName="TaxCatchAll" ma:showField="CatchAllData" ma:web="203d2dd3-b772-49c2-a0ca-b054d6a34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A56C5-3AA6-4A48-8022-DB9BFEED2135}">
  <ds:schemaRefs>
    <ds:schemaRef ds:uri="http://schemas.microsoft.com/office/2006/metadata/properties"/>
    <ds:schemaRef ds:uri="http://schemas.microsoft.com/office/infopath/2007/PartnerControls"/>
    <ds:schemaRef ds:uri="203d2dd3-b772-49c2-a0ca-b054d6a34a56"/>
    <ds:schemaRef ds:uri="985bce4c-9853-4237-ab1f-461df3401d60"/>
  </ds:schemaRefs>
</ds:datastoreItem>
</file>

<file path=customXml/itemProps3.xml><?xml version="1.0" encoding="utf-8"?>
<ds:datastoreItem xmlns:ds="http://schemas.openxmlformats.org/officeDocument/2006/customXml" ds:itemID="{1355596D-A3B8-46C0-AF35-5CB1ADBCC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70010-9233-484C-BD24-BC72D0EED7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1613</Words>
  <Characters>9196</Characters>
  <Application>Microsoft Office Word</Application>
  <DocSecurity>0</DocSecurity>
  <Lines>76</Lines>
  <Paragraphs>21</Paragraphs>
  <ScaleCrop>false</ScaleCrop>
  <Company>FGI</Company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Hai-Han Wang</dc:creator>
  <cp:keywords/>
  <dc:description/>
  <cp:lastModifiedBy>Hai-Han Wang</cp:lastModifiedBy>
  <cp:revision>78</cp:revision>
  <dcterms:created xsi:type="dcterms:W3CDTF">2022-11-03T00:39:00Z</dcterms:created>
  <dcterms:modified xsi:type="dcterms:W3CDTF">2023-05-12T18:40:00Z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  <property fmtid="{D5CDD505-2E9C-101B-9397-08002B2CF9AE}" pid="3" name="MediaServiceImageTags">
    <vt:lpwstr/>
  </property>
</Properties>
</file>